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06" w:rsidRPr="00E47006" w:rsidRDefault="00E47006" w:rsidP="00E47006">
      <w:pPr>
        <w:ind w:firstLine="709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006">
        <w:rPr>
          <w:rFonts w:ascii="Times New Roman" w:eastAsia="Times New Roman" w:hAnsi="Times New Roman" w:cs="Times New Roman"/>
          <w:sz w:val="24"/>
          <w:szCs w:val="24"/>
        </w:rPr>
        <w:t xml:space="preserve">Рейтинг по результатам сбора, обобщения и анализа информации о качестве условий оказания услуг </w:t>
      </w:r>
      <w:r w:rsidRPr="00E47006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 на территории </w:t>
      </w:r>
      <w:r w:rsidRPr="00E47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Саратовской области, </w:t>
      </w:r>
      <w:r w:rsidRPr="00E47006">
        <w:rPr>
          <w:rFonts w:ascii="Times New Roman" w:hAnsi="Times New Roman" w:cs="Times New Roman"/>
          <w:sz w:val="24"/>
          <w:szCs w:val="24"/>
        </w:rPr>
        <w:t>по организациям, реализующим образовательные программы профессионального образования</w:t>
      </w:r>
    </w:p>
    <w:tbl>
      <w:tblPr>
        <w:tblW w:w="9457" w:type="dxa"/>
        <w:tblLook w:val="04A0"/>
      </w:tblPr>
      <w:tblGrid>
        <w:gridCol w:w="6882"/>
        <w:gridCol w:w="1464"/>
        <w:gridCol w:w="1111"/>
      </w:tblGrid>
      <w:tr w:rsidR="00E47006" w:rsidRPr="00E47006" w:rsidTr="003514A5">
        <w:trPr>
          <w:cantSplit/>
          <w:trHeight w:val="240"/>
          <w:tblHeader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</w:t>
            </w:r>
          </w:p>
        </w:tc>
      </w:tr>
      <w:tr w:rsidR="00E47006" w:rsidRPr="00E47006" w:rsidTr="00E47006">
        <w:trPr>
          <w:cantSplit/>
          <w:trHeight w:val="1022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Ртищевский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Ивантеевский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Базарнокарабулакский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агробизнеса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Новоузенский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агротехнологический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комплекс-интернат профессионального обучения для инвалидов и лиц с ограниченными возможностями здоровья»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Государственное автономное профессиональное образовательное учреждение Саратовской области «Калининский техникум 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агробизнеса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Хвалынский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E47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Аткарский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«Пугачевский политехнический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Озинский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строительных технологий и сервиса»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Александрово-Гайский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Краснокутский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Ершовский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E47006" w:rsidRPr="00E47006" w:rsidRDefault="00E47006" w:rsidP="00E470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7006" w:rsidRPr="00E47006" w:rsidRDefault="00E47006" w:rsidP="00E47006">
      <w:pPr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7006">
        <w:rPr>
          <w:rFonts w:ascii="Times New Roman" w:eastAsia="Times New Roman" w:hAnsi="Times New Roman" w:cs="Times New Roman"/>
          <w:sz w:val="24"/>
          <w:szCs w:val="24"/>
        </w:rPr>
        <w:lastRenderedPageBreak/>
        <w:t>Рейтинг по результатам сбора, обобщения и анализа информации о качестве условий оказания услуг</w:t>
      </w:r>
      <w:r w:rsidRPr="00E47006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на территории </w:t>
      </w:r>
      <w:r w:rsidRPr="00E47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Саратовской области, </w:t>
      </w:r>
      <w:r w:rsidRPr="00E47006">
        <w:rPr>
          <w:rFonts w:ascii="Times New Roman" w:hAnsi="Times New Roman" w:cs="Times New Roman"/>
          <w:sz w:val="24"/>
          <w:szCs w:val="24"/>
        </w:rPr>
        <w:t>по организациям, реализующим образовательные программы начального общего, основного общего и (или) среднего общего образования</w:t>
      </w:r>
    </w:p>
    <w:tbl>
      <w:tblPr>
        <w:tblW w:w="9457" w:type="dxa"/>
        <w:tblLook w:val="04A0"/>
      </w:tblPr>
      <w:tblGrid>
        <w:gridCol w:w="6882"/>
        <w:gridCol w:w="1464"/>
        <w:gridCol w:w="1111"/>
      </w:tblGrid>
      <w:tr w:rsidR="00E47006" w:rsidRPr="00E47006" w:rsidTr="003514A5">
        <w:trPr>
          <w:cantSplit/>
          <w:trHeight w:val="240"/>
          <w:tblHeader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адаптированным образовательным программам с. Широкий Буерак Вольского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17 г. Энгельса»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с. 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БелогорноеВольского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адаптированным образовательным программам р. п. Базарный Карабулак»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специальное учебно-воспитательное общеобразовательное учреждение Саратовской области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Марксовская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специальная общеобразовательная школа закрытого типа»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Хвалынска»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 г. Балашова»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адаптированным образовательным программам с. Приволжское Ровенского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14 г. Вольска»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адаптированным образовательным программам п. Алексеевка 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Хвалынского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адаптированным образовательным программам г. Маркса»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Пугачева»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«Санаторная школа-интернат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Калининска»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47006" w:rsidRPr="00E47006" w:rsidRDefault="00E47006" w:rsidP="00E470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7006" w:rsidRPr="00E47006" w:rsidRDefault="00E47006" w:rsidP="00E47006">
      <w:pPr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7006">
        <w:rPr>
          <w:rFonts w:ascii="Times New Roman" w:hAnsi="Times New Roman" w:cs="Times New Roman"/>
          <w:sz w:val="24"/>
          <w:szCs w:val="24"/>
        </w:rPr>
        <w:t xml:space="preserve">  </w:t>
      </w:r>
      <w:r w:rsidRPr="00E47006">
        <w:rPr>
          <w:rFonts w:ascii="Times New Roman" w:eastAsia="Times New Roman" w:hAnsi="Times New Roman" w:cs="Times New Roman"/>
          <w:sz w:val="24"/>
          <w:szCs w:val="24"/>
        </w:rPr>
        <w:t>Рейтинг по результатам сбора, обобщения и анализа информации о качестве условий оказания услуг</w:t>
      </w:r>
      <w:r w:rsidRPr="00E47006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на территории </w:t>
      </w:r>
      <w:r w:rsidRPr="00E47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Саратовской области, </w:t>
      </w:r>
      <w:r w:rsidRPr="00E47006">
        <w:rPr>
          <w:rFonts w:ascii="Times New Roman" w:hAnsi="Times New Roman" w:cs="Times New Roman"/>
          <w:sz w:val="24"/>
          <w:szCs w:val="24"/>
        </w:rPr>
        <w:t>по организациям, реализующим дополнительные образовательные программы</w:t>
      </w:r>
    </w:p>
    <w:tbl>
      <w:tblPr>
        <w:tblW w:w="9457" w:type="dxa"/>
        <w:tblLook w:val="04A0"/>
      </w:tblPr>
      <w:tblGrid>
        <w:gridCol w:w="6882"/>
        <w:gridCol w:w="1464"/>
        <w:gridCol w:w="1111"/>
      </w:tblGrid>
      <w:tr w:rsidR="00E47006" w:rsidRPr="00E47006" w:rsidTr="003514A5">
        <w:trPr>
          <w:cantSplit/>
          <w:trHeight w:val="240"/>
          <w:tblHeader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дополнительного образования «ДШИ № 1» г. Балашова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Красноармейска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учреждение дополнительного образования «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Краснокутская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художественная школа имени Г.Д. Криворучко»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«ДМШ» п.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proofErr w:type="spell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Саратовской области.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«Областная комплексная детско-юношеская спортивно-адаптивная школа «Реабилитация и Физкультура»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«Детская школа искусств» </w:t>
            </w:r>
            <w:proofErr w:type="gramStart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Святославка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«Детская школа искусств» р.п. Самойловка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7006" w:rsidRPr="00E47006" w:rsidTr="003514A5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06" w:rsidRPr="00E47006" w:rsidRDefault="00E47006" w:rsidP="00351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Саратовской области «Балаковский центр социальной помощи семье и детям «Семья»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06" w:rsidRPr="00E47006" w:rsidRDefault="00E47006" w:rsidP="00351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47006" w:rsidRDefault="00E47006"/>
    <w:sectPr w:rsidR="00E4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006"/>
    <w:rsid w:val="00E4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R.Aleev</dc:creator>
  <cp:keywords/>
  <dc:description/>
  <cp:lastModifiedBy>R.Aleev</cp:lastModifiedBy>
  <cp:revision>2</cp:revision>
  <dcterms:created xsi:type="dcterms:W3CDTF">2021-12-29T09:30:00Z</dcterms:created>
  <dcterms:modified xsi:type="dcterms:W3CDTF">2021-12-29T09:35:00Z</dcterms:modified>
</cp:coreProperties>
</file>