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-379730</wp:posOffset>
            </wp:positionH>
            <wp:positionV relativeFrom="paragraph">
              <wp:posOffset>84455</wp:posOffset>
            </wp:positionV>
            <wp:extent cx="6699250" cy="9212580"/>
            <wp:effectExtent b="0" l="0" r="0" t="0"/>
            <wp:wrapThrough distL="114300" distR="114300" wrapText="bothSides">
              <wp:wrapPolygon>
                <wp:start x="0" y="0"/>
                <wp:lineTo x="0" y="21573"/>
                <wp:lineTo x="21559" y="21573"/>
                <wp:lineTo x="21559" y="0"/>
                <wp:lineTo x="0" y="0"/>
              </wp:wrapPolygon>
            </wp:wrapThrough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699250" cy="92125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Адаптированная программа по литературному чтению для обучающихся с НОДА на уровне начального общего образования составлена на основе требований к результатам освоения программы начального общего образования ФГОС НОО ОВЗ, а также ориентирована на целевые приоритеты духовно-нравственного развития, воспитания и социализации обучающихся с НОДА, сформулированные в федеральной программе воспитания.</w:t>
      </w:r>
    </w:p>
    <w:p w14:paraId="0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175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b="0" l="0" r="0" t="0"/>
            <wp:wrapTopAndBottom distB="0" dist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350" cy="3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Литературное 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Литературное чтение призвано ввести обучающегося с НОДА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 с НОДА,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Приобретённые обучающимися с НОДА знания, полученный опыт решения учебных задач, а также </w:t>
      </w:r>
      <w:r>
        <w:rPr>
          <w:sz w:val="28"/>
        </w:rPr>
        <w:t>сформированность</w:t>
      </w:r>
      <w:r>
        <w:rPr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Достижение цели изучения литературного чтения определяется решением следующих задач:</w:t>
      </w:r>
    </w:p>
    <w:p w14:paraId="0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259080</wp:posOffset>
            </wp:positionH>
            <wp:positionV relativeFrom="page">
              <wp:posOffset>9470390</wp:posOffset>
            </wp:positionV>
            <wp:extent cx="8890" cy="8890"/>
            <wp:effectExtent b="0" l="0" r="0" t="0"/>
            <wp:wrapSquare distB="0" distL="114300" distR="114300" distT="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889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формирование у обучающихся с НОДА положительной мотивации к систематическому чтению и слушанию художественной литературы и произведений устного народного творчества; достижение необходимого для продолжения образования уровня общего речевого развития;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</w:t>
      </w:r>
      <w:r>
        <w:rPr>
          <w:sz w:val="28"/>
        </w:rPr>
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</w:t>
      </w:r>
      <w:r>
        <w:rPr>
          <w:sz w:val="28"/>
        </w:rPr>
        <w:t>задач.</w:t>
      </w:r>
      <w:r>
        <w:rPr>
          <w:sz w:val="28"/>
        </w:rPr>
        <w:drawing>
          <wp:inline>
            <wp:extent cx="7620" cy="762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Содержание учебного  предмета «Литературное чтение» используется для решения следующих коррекционных задач: развитие всех функций речи обучающихся с НОДА, особенно делая акцент </w:t>
      </w:r>
      <w:r>
        <w:rPr>
          <w:sz w:val="28"/>
        </w:rPr>
        <w:t>на</w:t>
      </w:r>
      <w:r>
        <w:rPr>
          <w:sz w:val="28"/>
        </w:rPr>
        <w:t xml:space="preserve"> коммуникативной и познавательной. Создаются условия для развития устной и письменной речи обучающихся с учетом  коррекционных задач, решаемых специалистами команды сопровождения, в частности логопеда, дефектолога и психолога; формирование и автоматизация графо-моторного навыка письма параллельно с уроками «Русского языка» и коррекционными занятиями; развитие высших психических функций обучающихся с НОДА на основе учебного материала. </w:t>
      </w:r>
    </w:p>
    <w:p w14:paraId="0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результатов, включая подготовительный класс.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основу отбора содержания подготовительного касса предмета «Литературное чтение» положен курс «Обучение грамоте», который реализуется параллельно на уроках «Русского языка».</w:t>
      </w: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основу отбора произведений для литературного чтения положены </w:t>
      </w:r>
      <w:r>
        <w:rPr>
          <w:sz w:val="28"/>
        </w:rPr>
        <w:t>общедидактические</w:t>
      </w:r>
      <w:r>
        <w:rPr>
          <w:sz w:val="28"/>
        </w:rPr>
        <w:t xml:space="preserve"> принципы обучения: соответствие возрастным возможностям и особенностям восприятия обучающимися с НОДА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1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 с НОДА,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Планируемые результаты изучения литературного чтения включают личностные, </w:t>
      </w:r>
      <w:r>
        <w:rPr>
          <w:sz w:val="28"/>
        </w:rPr>
        <w:t>метапредметные</w:t>
      </w:r>
      <w:r>
        <w:rPr>
          <w:sz w:val="28"/>
        </w:rPr>
        <w:t xml:space="preserve"> результаты за период обучения, а также предметные достижения обучающегося с НОДА за каждый год обучения на уровне начального общего образования.</w:t>
      </w: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14:paraId="1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b="0" l="0" r="0" t="0"/>
            <wp:wrapSquare distB="0" distL="114300" distR="114300" distT="0" wrapText="bothSides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175" cy="63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00000">
      <w:pPr>
        <w:sectPr>
          <w:footerReference r:id="rId2" w:type="default"/>
          <w:pgSz w:h="16839" w:orient="portrait" w:w="11907"/>
          <w:pgMar w:bottom="1134" w:footer="720" w:gutter="0" w:header="720" w:left="1276" w:right="850" w:top="993"/>
          <w:pgNumType w:start="1"/>
          <w:titlePg/>
        </w:sectPr>
      </w:pPr>
    </w:p>
    <w:p w14:paraId="15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СОДЕРЖАНИЕ ОБУЧЕНИЯ</w:t>
      </w:r>
    </w:p>
    <w:p w14:paraId="16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О Родине, героические страницы истории. Наше Отечество, образ родной земли в стихотворных и прозаических произведениях писателей и поэтов XIX и ХХ веков (по выбору, не менее четырёх, например, произведения С.Т. Романовского, А.Т. Твардовского, С.Д. Дрожжина, В.М, </w:t>
      </w:r>
      <w:r>
        <w:rPr>
          <w:sz w:val="28"/>
        </w:rPr>
        <w:t>Пескова</w:t>
      </w:r>
      <w:r>
        <w:rPr>
          <w:sz w:val="28"/>
        </w:rPr>
        <w:t xml:space="preserve"> и другие).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14:paraId="1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Круг чтения: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С.Д. Дрожжин «Родине», В.М. Песков «Родине», А.Т. Твардовский Родине большой и малой» (отрывок)</w:t>
      </w:r>
      <w:r>
        <w:rPr>
          <w:sz w:val="28"/>
        </w:rPr>
        <w:t>,С</w:t>
      </w:r>
      <w:r>
        <w:rPr>
          <w:sz w:val="28"/>
        </w:rPr>
        <w:t>. Т. Романовский «Ледовое побоище», С.П. Алексеев (1-2 рассказа военно-исторической тематики) и другие (по выбору).</w:t>
      </w:r>
    </w:p>
    <w:p w14:paraId="1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Фольклор (устное народное творчество). Фольклор как народная духовная культура (произведения по выбору). Многообразие видов фольклора: </w:t>
      </w:r>
      <w:r>
        <w:rPr>
          <w:sz w:val="28"/>
        </w:rPr>
        <w:t>словесный</w:t>
      </w:r>
      <w:r>
        <w:rPr>
          <w:sz w:val="28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14:paraId="1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1581785</wp:posOffset>
            </wp:positionH>
            <wp:positionV relativeFrom="page">
              <wp:posOffset>10494010</wp:posOffset>
            </wp:positionV>
            <wp:extent cx="94615" cy="27305"/>
            <wp:effectExtent b="0" l="0" r="0" t="0"/>
            <wp:wrapTopAndBottom distB="0" dist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9461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1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14:paraId="1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Творчество А.С. Пушкина.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олицетворение, метафора) на примере 2-3 произведений. Литературные сказки А.С. Пушкина в стихах: «Сказка о мёртвой царевне и о семи богатырях». Фольклорная основа </w:t>
      </w:r>
      <w:r>
        <w:rPr>
          <w:sz w:val="28"/>
        </w:rPr>
        <w:t>авторской сказки. Положительные и отрицательные герои, волшебные помощники, язык авторской сказки.</w:t>
      </w:r>
    </w:p>
    <w:p w14:paraId="1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14:paraId="1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Творчество И.А. Крылова. Представление о басне как лиро-эпическом жанре. Круг чтения: басни на примере произведений И.А. Крылова, И.И. </w:t>
      </w:r>
      <w:r>
        <w:rPr>
          <w:sz w:val="28"/>
        </w:rPr>
        <w:t>Хемницера</w:t>
      </w:r>
      <w:r>
        <w:rPr>
          <w:sz w:val="28"/>
        </w:rPr>
        <w:t>, Л.Н. Толстого, С.В.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Произведения для чтения: Крылов И.А. «Стрекоза и муравей», «Квартет», И.И. </w:t>
      </w:r>
      <w:r>
        <w:rPr>
          <w:sz w:val="28"/>
        </w:rPr>
        <w:t>Хемницер</w:t>
      </w:r>
      <w:r>
        <w:rPr>
          <w:sz w:val="28"/>
        </w:rPr>
        <w:t xml:space="preserve">  «Стрекоза», Л.Н. Толстой «Стрекоза и муравей» и другие.</w:t>
      </w:r>
    </w:p>
    <w:p w14:paraId="2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265430</wp:posOffset>
            </wp:positionH>
            <wp:positionV relativeFrom="page">
              <wp:posOffset>3719830</wp:posOffset>
            </wp:positionV>
            <wp:extent cx="6350" cy="8890"/>
            <wp:effectExtent b="0" l="0" r="0" t="0"/>
            <wp:wrapSquare distB="0" distL="114300" distR="114300" distT="0" wrapText="bothSides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635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274320</wp:posOffset>
            </wp:positionH>
            <wp:positionV relativeFrom="page">
              <wp:posOffset>5116195</wp:posOffset>
            </wp:positionV>
            <wp:extent cx="6350" cy="12065"/>
            <wp:effectExtent b="0" l="0" r="0" t="0"/>
            <wp:wrapSquare distB="0" distL="114300" distR="114300" distT="0" wrapText="bothSides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6350" cy="12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Творчество М.Ю. Лермонтова. Круг чтения: лирические 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14:paraId="2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М.Ю. Лермонтов «Утёс», «Парус», «Москва, Москва!</w:t>
      </w:r>
      <w:r>
        <w:rPr>
          <w:sz w:val="28"/>
        </w:rPr>
        <w:t xml:space="preserve"> .</w:t>
      </w:r>
      <w:r>
        <w:rPr>
          <w:sz w:val="28"/>
        </w:rPr>
        <w:t xml:space="preserve"> . . Люблю тебя как сын.. .» и другие.</w:t>
      </w:r>
    </w:p>
    <w:p w14:paraId="2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Литературная сказка. Тематика авторских стихотворных сказок (две-три по выбору). Герои литературных сказок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14:paraId="2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П.П. Бажов «Серебряное копытце», П.П. Ершов «Конёк-Горбунок», С.Т. Аксаков «Аленький цветочек» и другие.</w:t>
      </w:r>
    </w:p>
    <w:p w14:paraId="2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Картины природы в творчестве поэтов и писателей XIX—XX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</w:t>
      </w:r>
      <w:r>
        <w:rPr>
          <w:sz w:val="28"/>
        </w:rPr>
        <w:t>:В</w:t>
      </w:r>
      <w:r>
        <w:rPr>
          <w:sz w:val="28"/>
        </w:rPr>
        <w:t xml:space="preserve">.А. Жуковский, И.С. Никитин, Е.А. Баратынский, Ф.И. Тютчев, А.А. Фет, Н.А. Некрасов, И.А. Бунин, А.А. Блок, К.Д. Бальмонт и другие. Темы стихотворных произведений, герой лирического произведения. Авторские приёмы создания художественного образа в лирике. </w:t>
      </w:r>
      <w:r>
        <w:rPr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r>
        <w:rPr>
          <w:sz w:val="28"/>
        </w:rPr>
        <w:t xml:space="preserve"> Репродукция картины как иллюстрация к лирическому произведению.</w:t>
      </w:r>
    </w:p>
    <w:p w14:paraId="2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Произведения для чтения: В.А. Жуковский «Загадка», И.С. Никитин «В синем небе плывут над полями. Ф.И. Тютчев «Как неожиданно и </w:t>
      </w:r>
      <w:r>
        <w:rPr>
          <w:sz w:val="28"/>
        </w:rPr>
        <w:t>ярко»</w:t>
      </w:r>
      <w:r>
        <w:rPr>
          <w:sz w:val="28"/>
        </w:rPr>
        <w:t>,А</w:t>
      </w:r>
      <w:r>
        <w:rPr>
          <w:sz w:val="28"/>
        </w:rPr>
        <w:t>.А</w:t>
      </w:r>
      <w:r>
        <w:rPr>
          <w:sz w:val="28"/>
        </w:rPr>
        <w:t>. Фет «Весенний дождь», Е.А. Баратынский «Весна, весна! Как воздух чист</w:t>
      </w:r>
      <w:r>
        <w:rPr>
          <w:sz w:val="28"/>
        </w:rPr>
        <w:t xml:space="preserve">..», </w:t>
      </w:r>
      <w:r>
        <w:rPr>
          <w:sz w:val="28"/>
        </w:rPr>
        <w:t>И.А. Бунин «Листопад» (отрывки) и другие (по выбору).</w:t>
      </w:r>
    </w:p>
    <w:p w14:paraId="2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7293610</wp:posOffset>
            </wp:positionH>
            <wp:positionV relativeFrom="page">
              <wp:posOffset>4572000</wp:posOffset>
            </wp:positionV>
            <wp:extent cx="3175" cy="3175"/>
            <wp:effectExtent b="0" l="0" r="0" t="0"/>
            <wp:wrapSquare distB="0" distL="114300" distR="114300" distT="0" wrapText="bothSides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3175" cy="3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Творчество Л.Н.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</w:t>
      </w:r>
      <w:r>
        <w:rPr>
          <w:sz w:val="28"/>
        </w:rPr>
        <w:t>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ЛОН. Толстого.</w:t>
      </w:r>
    </w:p>
    <w:p w14:paraId="2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Л.Н. Толстой «Детство» (отдельные главы), «Русак», «Черепаха» и другие (по выбору).</w:t>
      </w:r>
    </w:p>
    <w:p w14:paraId="2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Произведения о животных и родной природе. Взаимоотношения человека и животных, защита и охрана природы как тема произведений литературы. Круг чтения (не менее трёх авторов): на примере произведений А.И. Куприна, В.П. Астафьева, </w:t>
      </w:r>
      <w:r>
        <w:rPr>
          <w:sz w:val="28"/>
        </w:rPr>
        <w:t>КГ</w:t>
      </w:r>
      <w:r>
        <w:rPr>
          <w:sz w:val="28"/>
        </w:rPr>
        <w:t>. Паустовского, М.М. Пришвина, Ю.И. Коваля и другие.</w:t>
      </w:r>
    </w:p>
    <w:p w14:paraId="2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В.П. Астафьев «</w:t>
      </w:r>
      <w:r>
        <w:rPr>
          <w:sz w:val="28"/>
        </w:rPr>
        <w:t>Капалуха</w:t>
      </w:r>
      <w:r>
        <w:rPr>
          <w:sz w:val="28"/>
        </w:rPr>
        <w:t>», МОМ. Пришвин «Выскочка», С.А. Есенин «Лебёдушка», К.Г. Паустовский «Корзина с еловыми шишками» и другие (по выбору).</w:t>
      </w:r>
    </w:p>
    <w:p w14:paraId="2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Произведения о детях. Тематика произведений о детях, их жизни, играх и занятиях, взаимоотношениях </w:t>
      </w:r>
      <w:r>
        <w:rPr>
          <w:sz w:val="28"/>
        </w:rPr>
        <w:t>со</w:t>
      </w:r>
      <w:r>
        <w:rPr>
          <w:sz w:val="28"/>
        </w:rPr>
        <w:t xml:space="preserve"> взрослыми и сверстниками (на примере </w:t>
      </w:r>
      <w:r>
        <w:rPr>
          <w:sz w:val="28"/>
        </w:rPr>
        <w:drawing>
          <wp:inline>
            <wp:extent cx="7620" cy="7620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произведений не менее трёх авторов): А.П. Чехова, Б.С. Житкова, Н.Г. Гарина-Михайловского, В.В. Крапивина и других.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14:paraId="2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14:paraId="2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произведения.</w:t>
      </w:r>
    </w:p>
    <w:p w14:paraId="2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Пьеса и сказка: драматическое и эпическое произведения. Авторские ремарки: назначение, содержание.</w:t>
      </w:r>
    </w:p>
    <w:p w14:paraId="2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С.Я. Маршак «Двенадцать месяцев» и другие.</w:t>
      </w:r>
    </w:p>
    <w:p w14:paraId="2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267970</wp:posOffset>
            </wp:positionH>
            <wp:positionV relativeFrom="page">
              <wp:posOffset>5131435</wp:posOffset>
            </wp:positionV>
            <wp:extent cx="6350" cy="6350"/>
            <wp:effectExtent b="0" l="0" r="0" t="0"/>
            <wp:wrapSquare distB="0" distL="114300" distR="114300" distT="0" wrapText="bothSides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6350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149225</wp:posOffset>
            </wp:positionH>
            <wp:positionV relativeFrom="page">
              <wp:posOffset>6174105</wp:posOffset>
            </wp:positionV>
            <wp:extent cx="3175" cy="8890"/>
            <wp:effectExtent b="0" l="0" r="0" t="0"/>
            <wp:wrapSquare distB="0" distL="114300" distR="114300" distT="0" wrapText="bothSides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3175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289560</wp:posOffset>
            </wp:positionH>
            <wp:positionV relativeFrom="page">
              <wp:posOffset>7933055</wp:posOffset>
            </wp:positionV>
            <wp:extent cx="3175" cy="6350"/>
            <wp:effectExtent b="0" l="0" r="0" t="0"/>
            <wp:wrapSquare distB="0" distL="114300" distR="114300" distT="0" wrapText="bothSides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3175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Юмористические произведения. Круг чтения (не менее двух произведений по выбору): юмористические произведения на примере рассказов М.М. Зощенко, В.Ю. Драгунского, Н.Н. Носова, В.В. </w:t>
      </w:r>
      <w:r>
        <w:rPr>
          <w:sz w:val="28"/>
        </w:rPr>
        <w:t>Голявкина</w:t>
      </w:r>
      <w:r>
        <w:rPr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3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14:paraId="3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Зарубежная литература. Расширение круга чтения произведений зарубежных писателей. Литературные сказки Ш. Перро, Х.-К. Андерсена, братьев Гримм и других (по выбору). Приключенческая литература: произведения Дж. Свифта, Марка Твена. </w:t>
      </w:r>
      <w:r>
        <w:rPr>
          <w:sz w:val="28"/>
        </w:rPr>
        <w:drawing>
          <wp:inline>
            <wp:extent cx="7620" cy="7620"/>
            <wp:effectExtent b="0" l="0" r="0" t="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Произведения для чтения: </w:t>
      </w:r>
      <w:r>
        <w:rPr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r>
        <w:rPr>
          <w:sz w:val="28"/>
        </w:rPr>
        <w:t>Сойер</w:t>
      </w:r>
      <w:r>
        <w:rPr>
          <w:sz w:val="28"/>
        </w:rPr>
        <w:t>» (отдельные главы) и другие (по выбору).</w:t>
      </w:r>
    </w:p>
    <w:p w14:paraId="3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Библиографическая культура (работа с детской книгой и справочной </w:t>
      </w:r>
      <w:r>
        <w:rPr>
          <w:sz w:val="28"/>
        </w:rPr>
        <w:t xml:space="preserve">литературой).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</w:t>
      </w:r>
      <w:r>
        <w:rPr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r>
        <w:rPr>
          <w:sz w:val="28"/>
        </w:rPr>
        <w:t xml:space="preserve"> Работа с источниками периодической печати.</w:t>
      </w:r>
    </w:p>
    <w:p w14:paraId="3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Базовые логические и исследовательские действия как часть </w:t>
      </w:r>
      <w:r>
        <w:rPr>
          <w:sz w:val="28"/>
        </w:rPr>
        <w:drawing>
          <wp:inline>
            <wp:extent cx="7620" cy="7620"/>
            <wp:effectExtent b="0" l="0" r="0" t="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познавательных универсальных учебных действий способствуют формированию умений:</w:t>
      </w:r>
    </w:p>
    <w:p w14:paraId="3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7388225</wp:posOffset>
            </wp:positionH>
            <wp:positionV relativeFrom="page">
              <wp:posOffset>7378065</wp:posOffset>
            </wp:positionV>
            <wp:extent cx="6350" cy="12065"/>
            <wp:effectExtent b="0" l="0" r="0" t="0"/>
            <wp:wrapSquare distB="0" distL="114300" distR="114300" distT="0" wrapText="bothSides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6350" cy="12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 при наличии возможности с учетом развития устной речи у обучающихся с НОДА; читать про себя (молча), оценивать своё чтение с точки зрения понимания и запоминания текста;</w:t>
      </w:r>
      <w:r>
        <w:rPr>
          <w:sz w:val="28"/>
        </w:rPr>
        <w:t xml:space="preserve">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 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</w:t>
      </w:r>
      <w:r>
        <w:rPr>
          <w:sz w:val="28"/>
        </w:rPr>
        <w:t>в(</w:t>
      </w:r>
      <w:r>
        <w:rPr>
          <w:sz w:val="28"/>
        </w:rPr>
        <w:t xml:space="preserve">по контрасту или аналогии); </w:t>
      </w:r>
      <w:r>
        <w:rPr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 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использовать справочную информацию для получения дополнительной информации в соответствии с учебной задачей; характеризовать книгу по её элементам (обложка, оглавление, аннотация, предисловие, иллюстрации, примечания и другое); выбирать книгу в библиотеке в соответствии с учебной задачей; составлять аннотацию.</w:t>
      </w:r>
    </w:p>
    <w:p w14:paraId="3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 формированию умений: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271145</wp:posOffset>
            </wp:positionH>
            <wp:positionV relativeFrom="page">
              <wp:posOffset>4361815</wp:posOffset>
            </wp:positionV>
            <wp:extent cx="12065" cy="15240"/>
            <wp:effectExtent b="0" l="0" r="0" t="0"/>
            <wp:wrapSquare distB="0" distL="114300" distR="114300" distT="0" wrapText="bothSides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12065" cy="152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соблюдать правила речевого этикета в учебном диалоге, отвечать и задавать вопросы к учебным и художественным текстам; пересказывать текст в соответствии с учебной задачей; рассказывать о тематике детской литературы, о любимом писателе и его произведениях; оценивать мнение авторов о героях и своё отношение к ним;</w:t>
      </w:r>
      <w:r>
        <w:rPr>
          <w:sz w:val="28"/>
        </w:rPr>
        <w:t xml:space="preserve"> использовать элементы импровизации при исполнении фольклорных произведений; </w:t>
      </w:r>
      <w:r>
        <w:rPr>
          <w:sz w:val="28"/>
        </w:rPr>
        <w:drawing>
          <wp:inline>
            <wp:extent cx="7620" cy="7620"/>
            <wp:effectExtent b="0" l="0" r="0" t="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сочинять небольшие тексты повествовательного и описательного характера по </w:t>
      </w:r>
      <w:r>
        <w:rPr>
          <w:sz w:val="28"/>
        </w:rPr>
        <w:t>наблюдениям, на заданную тему (при наличии возможности с учетом развития устной речи).</w:t>
      </w:r>
    </w:p>
    <w:p w14:paraId="3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Регулятивные универсальные учебные способствуют формированию умений:</w:t>
      </w:r>
      <w:r>
        <w:rPr>
          <w:sz w:val="28"/>
        </w:rPr>
        <w:drawing>
          <wp:inline>
            <wp:extent cx="7620" cy="7620"/>
            <wp:effectExtent b="0" l="0" r="0" t="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понимать значение чтения для самообразования и саморазвития; самостоятельно организовывать читательскую деятельность во время досуга; определять цель выразительного исполнения и работы с текстом; оценивать выступление (своё и одноклассников) с точки зрения передачи настроения, особенностей произведения и героев; 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3B000000">
      <w:pPr>
        <w:widowControl w:val="0"/>
        <w:ind w:firstLine="709" w:left="0"/>
        <w:jc w:val="both"/>
        <w:rPr>
          <w:sz w:val="28"/>
        </w:rPr>
      </w:pPr>
    </w:p>
    <w:p w14:paraId="3C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ПЛАНИРУЕМЫЕ РЕЗУЛЬТАТЫ ОСВОЕНИЯ ПРОГРАММЫ ПО ЛИТЕРАТУРНОМУ ЧТЕНИЮ НА УРОВНЕ НАЧАЛЬНОГО ОБЩЕГО ОБРАЗОВАНИЯ</w:t>
      </w:r>
    </w:p>
    <w:p w14:paraId="3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Личностные результаты освоения программы по литературному чтению достигаются в процессе единства учебной, коррекционной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</w:t>
      </w:r>
      <w:r>
        <w:rPr>
          <w:sz w:val="28"/>
        </w:rPr>
        <w:t>обучающимися</w:t>
      </w:r>
      <w:r>
        <w:rPr>
          <w:sz w:val="28"/>
        </w:rPr>
        <w:t xml:space="preserve"> с НОДА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результате изучения литературного чтения на уровне начального общего образования </w:t>
      </w:r>
      <w:r>
        <w:rPr>
          <w:sz w:val="28"/>
        </w:rPr>
        <w:t>у</w:t>
      </w:r>
      <w:r>
        <w:rPr>
          <w:sz w:val="28"/>
        </w:rPr>
        <w:t xml:space="preserve"> обучающегося с НОДА будут сформированы следующие личностные результаты:</w:t>
      </w:r>
    </w:p>
    <w:p w14:paraId="3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гражданско-патриотическое воспитание: </w:t>
      </w:r>
      <w:r>
        <w:rPr>
          <w:sz w:val="28"/>
        </w:rPr>
        <w:drawing>
          <wp:inline>
            <wp:extent cx="7620" cy="7620"/>
            <wp:effectExtent b="0" l="0" r="0" t="0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уховно-нравственное воспитание: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316865</wp:posOffset>
            </wp:positionH>
            <wp:positionV relativeFrom="page">
              <wp:posOffset>1271270</wp:posOffset>
            </wp:positionV>
            <wp:extent cx="12065" cy="15240"/>
            <wp:effectExtent b="0" l="0" r="0" t="0"/>
            <wp:wrapSquare distB="0" distL="114300" distR="114300" distT="0" wrapText="bothSides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12065" cy="152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</w:t>
      </w:r>
      <w:r>
        <w:rPr>
          <w:sz w:val="28"/>
        </w:rPr>
        <w:t>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</w:t>
      </w:r>
    </w:p>
    <w:p w14:paraId="4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эстетическое воспитание: 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эмоционально-эстетической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создающих художественный образ.</w:t>
      </w:r>
    </w:p>
    <w:p w14:paraId="4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трудовое воспитание: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экологическое воспитание: 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14:paraId="45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ценности научного познания: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6000000">
      <w:pPr>
        <w:widowControl w:val="0"/>
        <w:ind w:firstLine="709" w:left="0"/>
        <w:jc w:val="both"/>
        <w:rPr>
          <w:sz w:val="28"/>
        </w:rPr>
      </w:pPr>
      <w:r>
        <w:rPr>
          <w:b w:val="1"/>
          <w:sz w:val="28"/>
        </w:rPr>
        <w:t>МЕТАПРЕДМЕТНЫЕ РЕЗУЛЬТАТЫ</w:t>
      </w:r>
    </w:p>
    <w:p w14:paraId="4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результате изучения литературного чтения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 объединять произведения по жанру, авторской принадлежности; определять существенный признак для классификации, классифицировать произведения по темам, жанрам;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выявлять недостаток информации для решения учебной (практической) задачи на основе </w:t>
      </w:r>
      <w:r>
        <w:rPr>
          <w:sz w:val="28"/>
        </w:rPr>
        <w:t xml:space="preserve">предложенного алгоритма; устанавливать причинно-следственные связи в сюжете </w:t>
      </w:r>
      <w:r>
        <w:rPr>
          <w:sz w:val="28"/>
        </w:rPr>
        <w:t>фольклорногои</w:t>
      </w:r>
      <w:r>
        <w:rPr>
          <w:sz w:val="28"/>
        </w:rPr>
        <w:t xml:space="preserve"> художественного текста, при составлении плана, пересказе текста, характеристике поступков героев.</w:t>
      </w:r>
    </w:p>
    <w:p w14:paraId="4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 обучающегося с НОДА будут сформированы следующие базовые исследовательские действия как часть познавательных универсальных учебных действий: определять разрыв между реальным и желательным состоянием объекта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262255</wp:posOffset>
            </wp:positionH>
            <wp:positionV relativeFrom="page">
              <wp:posOffset>1292225</wp:posOffset>
            </wp:positionV>
            <wp:extent cx="6350" cy="8890"/>
            <wp:effectExtent b="0" l="0" r="0" t="0"/>
            <wp:wrapSquare distB="0" distL="114300" distR="114300" distT="0" wrapText="bothSides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635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255905</wp:posOffset>
            </wp:positionH>
            <wp:positionV relativeFrom="page">
              <wp:posOffset>2697480</wp:posOffset>
            </wp:positionV>
            <wp:extent cx="6350" cy="6350"/>
            <wp:effectExtent b="0" l="0" r="0" t="0"/>
            <wp:wrapSquare distB="0" distL="114300" distR="114300" distT="0" wrapText="bothSides"/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26"/>
                    <a:srcRect b="0" l="0" r="0" t="0"/>
                    <a:stretch/>
                  </pic:blipFill>
                  <pic:spPr>
                    <a:xfrm flipH="false" flipV="false" rot="0">
                      <a:ext cx="6350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262255</wp:posOffset>
            </wp:positionH>
            <wp:positionV relativeFrom="page">
              <wp:posOffset>5498465</wp:posOffset>
            </wp:positionV>
            <wp:extent cx="6350" cy="3175"/>
            <wp:effectExtent b="0" l="0" r="0" t="0"/>
            <wp:wrapSquare distB="0" distL="114300" distR="114300" distT="0" wrapText="bothSides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27"/>
                    <a:srcRect b="0" l="0" r="0" t="0"/>
                    <a:stretch/>
                  </pic:blipFill>
                  <pic:spPr>
                    <a:xfrm flipH="false" flipV="false" rot="0">
                      <a:ext cx="6350" cy="3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265430</wp:posOffset>
            </wp:positionH>
            <wp:positionV relativeFrom="page">
              <wp:posOffset>5507990</wp:posOffset>
            </wp:positionV>
            <wp:extent cx="8890" cy="6350"/>
            <wp:effectExtent b="0" l="0" r="0" t="0"/>
            <wp:wrapSquare distB="0" distL="114300" distR="114300" distT="0" wrapText="bothSides"/>
            <wp:docPr hidden="false" id="52" name="Picture 52"/>
            <a:graphic>
              <a:graphicData uri="http://schemas.openxmlformats.org/drawingml/2006/picture">
                <pic:pic>
                  <pic:nvPicPr>
                    <pic:cNvPr hidden="false" id="51" name="Picture 51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8890" cy="63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267970</wp:posOffset>
            </wp:positionH>
            <wp:positionV relativeFrom="page">
              <wp:posOffset>8293735</wp:posOffset>
            </wp:positionV>
            <wp:extent cx="3175" cy="3175"/>
            <wp:effectExtent b="0" l="0" r="0" t="0"/>
            <wp:wrapSquare distB="0" distL="114300" distR="114300" distT="0" wrapText="bothSides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29"/>
                    <a:srcRect b="0" l="0" r="0" t="0"/>
                    <a:stretch/>
                  </pic:blipFill>
                  <pic:spPr>
                    <a:xfrm flipH="false" flipV="false" rot="0">
                      <a:ext cx="3175" cy="3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274320</wp:posOffset>
            </wp:positionH>
            <wp:positionV relativeFrom="page">
              <wp:posOffset>8299450</wp:posOffset>
            </wp:positionV>
            <wp:extent cx="6350" cy="8890"/>
            <wp:effectExtent b="0" l="0" r="0" t="0"/>
            <wp:wrapSquare distB="0" distL="114300" distR="114300" distT="0" wrapText="bothSides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635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(ситуации) на основе предложенных учителем вопросов; 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</w:t>
      </w:r>
      <w:r>
        <w:rPr>
          <w:sz w:val="28"/>
        </w:rPr>
        <w:t xml:space="preserve"> формулировать выводы и подкреплять их доказательствами на основе результатов проведённого наблюдения (опыта, классификации, сравнения, исследования); прогнозировать возможное развитие процессов, событий и их последствия в аналогичных или сходных ситуациях.</w:t>
      </w:r>
    </w:p>
    <w:p w14:paraId="4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выбирать источник получения информации;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основании предложенного учителем способа её проверки; соблюдать с помощью взрослых (учителей, родителей (законных представителей) правила информационной безопасности при поиске информации в информационно-коммуникационной сети «Интернет»; анализировать и создавать текстовую, видео, графическую, звуковую информацию в соответствии с учебной задачей; самостоятельно создавать схемы, таблицы для представления информации.</w:t>
      </w:r>
    </w:p>
    <w:p w14:paraId="4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</w:t>
      </w:r>
      <w:r>
        <w:rPr>
          <w:sz w:val="28"/>
        </w:rPr>
        <w:t xml:space="preserve"> строить речевое высказывание в соответствии с поставленной задачей; </w:t>
      </w:r>
      <w:r>
        <w:rPr>
          <w:sz w:val="28"/>
        </w:rPr>
        <w:drawing>
          <wp:inline>
            <wp:extent cx="7620" cy="7620"/>
            <wp:effectExtent b="0" l="0" r="0" t="0"/>
            <wp:docPr hidden="false" id="58" name="Picture 58"/>
            <a:graphic>
              <a:graphicData uri="http://schemas.openxmlformats.org/drawingml/2006/picture">
                <pic:pic>
                  <pic:nvPicPr>
                    <pic:cNvPr hidden="false" id="57" name="Picture 57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 (при наличии возможности с учетом развития устной речи </w:t>
      </w:r>
      <w:r>
        <w:rPr>
          <w:sz w:val="28"/>
        </w:rPr>
        <w:t>у</w:t>
      </w:r>
      <w:r>
        <w:rPr>
          <w:sz w:val="28"/>
        </w:rPr>
        <w:t xml:space="preserve"> обучающихся).</w:t>
      </w:r>
    </w:p>
    <w:p w14:paraId="4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304800</wp:posOffset>
            </wp:positionH>
            <wp:positionV relativeFrom="page">
              <wp:posOffset>7673975</wp:posOffset>
            </wp:positionV>
            <wp:extent cx="8890" cy="15240"/>
            <wp:effectExtent b="0" l="0" r="0" t="0"/>
            <wp:wrapSquare distB="0" distL="114300" distR="114300" distT="0" wrapText="bothSides"/>
            <wp:docPr hidden="false" id="60" name="Picture 60"/>
            <a:graphic>
              <a:graphicData uri="http://schemas.openxmlformats.org/drawingml/2006/picture">
                <pic:pic>
                  <pic:nvPicPr>
                    <pic:cNvPr hidden="false" id="59" name="Picture 59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8890" cy="152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У обучающегося с НОДА будут сформированы следующие умения самоорганизации как части регулятивных универсальных учебных действий: 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4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У обучающегося с НОДА будут сформированы следующие умения самоконтроля как части регулятивных универсальных учебных действий: устанавливать причины успеха (неудач) учебной деятельности; корректировать </w:t>
      </w:r>
      <w:r>
        <w:rPr>
          <w:sz w:val="28"/>
        </w:rPr>
        <w:t>свои учебные действия для преодоления ошибок.</w:t>
      </w:r>
    </w:p>
    <w:p w14:paraId="4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 обучающегося  с НОДА будут сформированы следующие умения совместной деятельности: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sz w:val="28"/>
        </w:rPr>
        <w:t xml:space="preserve">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образцы; 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50000000">
      <w:pPr>
        <w:widowControl w:val="0"/>
        <w:ind w:firstLine="709" w:left="0"/>
        <w:rPr>
          <w:b w:val="1"/>
          <w:sz w:val="28"/>
        </w:rPr>
      </w:pPr>
      <w:r>
        <w:rPr>
          <w:b w:val="1"/>
          <w:sz w:val="28"/>
        </w:rPr>
        <w:t>ПРЕДМЕТНЫЕ РЕЗУЛЬТАТЫ</w:t>
      </w:r>
    </w:p>
    <w:p w14:paraId="5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Предметные результаты изучения литературного чтения. К концу обучения в 4 классе </w:t>
      </w:r>
      <w:r>
        <w:rPr>
          <w:sz w:val="28"/>
        </w:rPr>
        <w:t>обучающийся</w:t>
      </w:r>
      <w:r>
        <w:rPr>
          <w:sz w:val="28"/>
        </w:rPr>
        <w:t xml:space="preserve"> с НОДА научится: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320040</wp:posOffset>
            </wp:positionH>
            <wp:positionV relativeFrom="page">
              <wp:posOffset>1186180</wp:posOffset>
            </wp:positionV>
            <wp:extent cx="8890" cy="12065"/>
            <wp:effectExtent b="0" l="0" r="0" t="0"/>
            <wp:wrapSquare distB="0" distL="114300" distR="114300" distT="0" wrapText="bothSides"/>
            <wp:docPr hidden="false" id="62" name="Picture 62"/>
            <a:graphic>
              <a:graphicData uri="http://schemas.openxmlformats.org/drawingml/2006/picture">
                <pic:pic>
                  <pic:nvPicPr>
                    <pic:cNvPr hidden="false" id="61" name="Picture 61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8890" cy="120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осознавать значимость художественной литературы и фольклора для всестороннего развития личности человека, находить в произведениях </w:t>
      </w:r>
      <w:r>
        <w:rPr>
          <w:sz w:val="28"/>
        </w:rPr>
        <w:drawing>
          <wp:inline>
            <wp:extent cx="7620" cy="7620"/>
            <wp:effectExtent b="0" l="0" r="0" t="0"/>
            <wp:docPr hidden="false" id="64" name="Picture 64"/>
            <a:graphic>
              <a:graphicData uri="http://schemas.openxmlformats.org/drawingml/2006/picture">
                <pic:pic>
                  <pic:nvPicPr>
                    <pic:cNvPr hidden="false" id="63" name="Picture 63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7620" cy="76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 при наличии возможности с учетом развития устной речи </w:t>
      </w:r>
      <w:r>
        <w:rPr>
          <w:sz w:val="28"/>
        </w:rPr>
        <w:t>у</w:t>
      </w:r>
      <w:r>
        <w:rPr>
          <w:sz w:val="28"/>
        </w:rPr>
        <w:t xml:space="preserve"> обучающихся; читать наизусть не менее 5 стихотворений в соответствии с изученной тематикой произведений при наличии возможности с учетом развития устной речи у обучающихся; различать художественные произведения и познавательные тексты;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r>
        <w:rPr>
          <w:sz w:val="28"/>
        </w:rPr>
        <w:t>от</w:t>
      </w:r>
      <w:r>
        <w:rPr>
          <w:sz w:val="28"/>
        </w:rPr>
        <w:t xml:space="preserve"> эпического; </w:t>
      </w:r>
      <w:r>
        <w:rPr>
          <w:sz w:val="28"/>
        </w:rPr>
        <w:t xml:space="preserve"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(считалки, загадки, пословицы, </w:t>
      </w:r>
      <w:r>
        <w:rPr>
          <w:sz w:val="28"/>
        </w:rPr>
        <w:t>потешки</w:t>
      </w:r>
      <w:r>
        <w:rPr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r>
        <w:rPr>
          <w:sz w:val="28"/>
        </w:rPr>
        <w:t xml:space="preserve">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 владеть элементарными умениями анализа и интерпретации текста: определять тему и главную мысль, </w:t>
      </w:r>
      <w:r>
        <w:rPr>
          <w:sz w:val="28"/>
        </w:rPr>
        <w:t>последовательность событий в тексте произведения, выявлять связь событий, эпизодов текста;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240665</wp:posOffset>
            </wp:positionH>
            <wp:positionV relativeFrom="page">
              <wp:posOffset>2399665</wp:posOffset>
            </wp:positionV>
            <wp:extent cx="15240" cy="18415"/>
            <wp:effectExtent b="0" l="0" r="0" t="0"/>
            <wp:wrapSquare distB="0" distL="114300" distR="114300" distT="0" wrapText="bothSides"/>
            <wp:docPr hidden="false" id="66" name="Picture 66"/>
            <a:graphic>
              <a:graphicData uri="http://schemas.openxmlformats.org/drawingml/2006/picture">
                <pic:pic>
                  <pic:nvPicPr>
                    <pic:cNvPr hidden="false" id="65" name="Picture 65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15240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>
        <w:rPr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>
        <w:rPr>
          <w:sz w:val="28"/>
        </w:rPr>
        <w:t xml:space="preserve"> </w:t>
      </w:r>
      <w:r>
        <w:rPr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r>
        <w:rPr>
          <w:sz w:val="28"/>
        </w:rPr>
        <w:t xml:space="preserve"> </w:t>
      </w:r>
      <w:r>
        <w:rPr>
          <w:sz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 при наличии возможности с учетом развития устной речи у обучающихся; устно, при наличии возможности с учетом развития устной речи у обучающихся, и письменно формулировать простые выводы на основе прослушанного (прочитанного) текста, подтверждать свой ответ примерами из текста;</w:t>
      </w:r>
      <w:r>
        <w:rPr>
          <w:sz w:val="28"/>
        </w:rPr>
        <w:t xml:space="preserve"> </w:t>
      </w:r>
      <w:r>
        <w:rPr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читать по ролям с соблюдением норм произношения, расстановки ударения, инсценировать небольшие эпизоды из произведения при наличии возможности с учетом развития устной речи у обучающихся;</w:t>
      </w:r>
      <w:r>
        <w:rPr>
          <w:sz w:val="28"/>
        </w:rPr>
        <w:t xml:space="preserve"> </w:t>
      </w:r>
      <w:r>
        <w:rPr>
          <w:sz w:val="28"/>
        </w:rPr>
        <w:t>составлять устные, при наличии возможности с учетом развития устной речи у обучающихся,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 составлять краткий отзыв о прочитанном произведении по заданному алгоритму;</w:t>
      </w:r>
      <w:r>
        <w:rPr>
          <w:sz w:val="28"/>
        </w:rPr>
        <w:t xml:space="preserve"> </w:t>
      </w:r>
      <w:r>
        <w:rPr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sz w:val="28"/>
        </w:rPr>
        <w:t xml:space="preserve"> использовать справочную литературу, электронные образовательные и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14:paraId="52000000">
      <w:pPr>
        <w:tabs>
          <w:tab w:leader="none" w:pos="4320" w:val="left"/>
          <w:tab w:leader="none" w:pos="6660" w:val="left"/>
        </w:tabs>
        <w:ind/>
        <w:contextualSpacing w:val="1"/>
        <w:jc w:val="center"/>
        <w:rPr>
          <w:b w:val="1"/>
        </w:rPr>
      </w:pPr>
      <w:r>
        <w:rPr>
          <w:b w:val="1"/>
        </w:rPr>
        <w:t>4.Тематическое планирование</w:t>
      </w:r>
    </w:p>
    <w:p w14:paraId="53000000">
      <w:pPr>
        <w:tabs>
          <w:tab w:leader="none" w:pos="4320" w:val="left"/>
          <w:tab w:leader="none" w:pos="6660" w:val="left"/>
        </w:tabs>
        <w:ind/>
        <w:contextualSpacing w:val="1"/>
        <w:jc w:val="center"/>
        <w:rPr>
          <w:b w:val="1"/>
        </w:rPr>
      </w:pPr>
    </w:p>
    <w:tbl>
      <w:tblPr>
        <w:tblStyle w:val="Style_1"/>
        <w:tblLayout w:type="fixed"/>
      </w:tblPr>
      <w:tblGrid>
        <w:gridCol w:w="769"/>
        <w:gridCol w:w="3920"/>
        <w:gridCol w:w="4950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ind w:firstLine="0" w:left="0"/>
            </w:pPr>
            <w:r>
              <w:t>№</w:t>
            </w:r>
            <w:r>
              <w:t>п</w:t>
            </w:r>
            <w:r>
              <w:t>/п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ind w:firstLine="0" w:left="0"/>
            </w:pPr>
            <w:r>
              <w:t>Название темы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ind w:firstLine="0" w:left="0"/>
              <w:jc w:val="center"/>
            </w:pPr>
            <w:r>
              <w:t>Количество часов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ind w:firstLine="0" w:left="0"/>
            </w:pPr>
            <w:r>
              <w:t>Введение.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ind w:firstLine="0" w:left="0"/>
            </w:pPr>
            <w:r>
              <w:t>Летописи, былины, сказания, жития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ind w:firstLine="0" w:left="0"/>
            </w:pPr>
            <w:r>
              <w:t>Чудесный мир классики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ind w:firstLine="0" w:left="0"/>
            </w:pPr>
            <w:r>
              <w:t>Поэтическая тетрадь № 1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ind w:firstLine="0" w:left="0"/>
            </w:pPr>
            <w:r>
              <w:t>Литературные сказки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ind w:firstLine="0" w:left="0"/>
            </w:pPr>
            <w:r>
              <w:t>Делу время – потехе час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ind w:firstLine="0" w:left="0"/>
            </w:pPr>
            <w:r>
              <w:t>Страна детства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ind w:firstLine="0" w:left="0"/>
            </w:pPr>
            <w:r>
              <w:t>Поэтическая тетрадь № 2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ind w:firstLine="0" w:left="0"/>
            </w:pPr>
            <w:r>
              <w:t>Природа и мы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ind w:firstLine="0" w:left="0"/>
            </w:pPr>
            <w:r>
              <w:t>Поэтическая тетрадь № 3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ind w:firstLine="0" w:left="0"/>
            </w:pPr>
            <w:r>
              <w:t>Родина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ind w:firstLine="0" w:left="0"/>
            </w:pPr>
            <w:r>
              <w:t>Страна Фантазия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3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ind w:firstLine="0" w:left="0"/>
            </w:pPr>
            <w:r>
              <w:t>Зарубежная литература</w:t>
            </w:r>
          </w:p>
        </w:tc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</w:tr>
    </w:tbl>
    <w:p w14:paraId="7E000000">
      <w:pPr>
        <w:widowControl w:val="0"/>
        <w:spacing w:before="47"/>
        <w:ind/>
        <w:jc w:val="both"/>
        <w:outlineLvl w:val="0"/>
        <w:rPr>
          <w:b w:val="1"/>
          <w:sz w:val="20"/>
        </w:rPr>
      </w:pPr>
    </w:p>
    <w:p w14:paraId="7F000000">
      <w:pPr>
        <w:ind/>
        <w:jc w:val="center"/>
        <w:rPr>
          <w:b w:val="1"/>
        </w:rPr>
      </w:pPr>
      <w:r>
        <w:rPr>
          <w:b w:val="1"/>
        </w:rPr>
        <w:t xml:space="preserve">5.Календарно-тематическое планирование уроков </w:t>
      </w:r>
    </w:p>
    <w:p w14:paraId="80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124"/>
        <w:gridCol w:w="3222"/>
        <w:gridCol w:w="931"/>
        <w:gridCol w:w="17"/>
        <w:gridCol w:w="1102"/>
        <w:gridCol w:w="49"/>
        <w:gridCol w:w="926"/>
        <w:gridCol w:w="113"/>
        <w:gridCol w:w="15"/>
        <w:gridCol w:w="2466"/>
      </w:tblGrid>
      <w:tr>
        <w:trPr>
          <w:trHeight w:hRule="atLeast" w:val="145"/>
        </w:trPr>
        <w:tc>
          <w:tcPr>
            <w:tcW w:type="dxa" w:w="79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 w:firstLine="0" w:left="-96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№ </w:t>
            </w:r>
          </w:p>
          <w:p w14:paraId="82000000">
            <w:pPr>
              <w:ind w:firstLine="0" w:left="-96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sz w:val="18"/>
              </w:rPr>
              <w:t>урока</w:t>
            </w:r>
          </w:p>
        </w:tc>
        <w:tc>
          <w:tcPr>
            <w:tcW w:type="dxa" w:w="3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Тема урока</w:t>
            </w:r>
          </w:p>
        </w:tc>
        <w:tc>
          <w:tcPr>
            <w:tcW w:type="dxa" w:w="94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Кол-во часов</w:t>
            </w:r>
          </w:p>
        </w:tc>
        <w:tc>
          <w:tcPr>
            <w:tcW w:type="dxa" w:w="20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Дата</w:t>
            </w:r>
          </w:p>
        </w:tc>
        <w:tc>
          <w:tcPr>
            <w:tcW w:type="dxa" w:w="259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ЦОР</w:t>
            </w:r>
          </w:p>
          <w:p w14:paraId="87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ЭОР</w:t>
            </w: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4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 w:firstLine="0" w:left="-96" w:right="-108"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по плану</w:t>
            </w:r>
          </w:p>
        </w:tc>
        <w:tc>
          <w:tcPr>
            <w:tcW w:type="dxa" w:w="92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фактически</w:t>
            </w:r>
          </w:p>
        </w:tc>
        <w:tc>
          <w:tcPr>
            <w:tcW w:type="dxa" w:w="25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Раздел 1.Вводный урок по курсу литературного чтения.</w:t>
            </w:r>
            <w:r>
              <w:rPr>
                <w:b w:val="1"/>
                <w:sz w:val="22"/>
              </w:rPr>
              <w:t xml:space="preserve"> (1 час)</w:t>
            </w: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sz w:val="22"/>
              </w:rPr>
            </w:pPr>
            <w:r>
              <w:t>Вводный инструктаж по ТБ. Знакомство с учебником по литературному чтению</w:t>
            </w:r>
            <w:r>
              <w:rPr>
                <w:sz w:val="28"/>
              </w:rPr>
              <w:t>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tabs>
                <w:tab w:leader="none" w:pos="4153" w:val="center"/>
                <w:tab w:leader="none" w:pos="8306" w:val="right"/>
              </w:tabs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  <w:u w:val="single"/>
              </w:rPr>
              <w:fldChar w:fldCharType="begin"/>
            </w:r>
            <w:r>
              <w:rPr>
                <w:b w:val="1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sz w:val="22"/>
                <w:u w:val="single"/>
              </w:rPr>
              <w:fldChar w:fldCharType="separate"/>
            </w:r>
            <w:r>
              <w:rPr>
                <w:b w:val="1"/>
                <w:sz w:val="22"/>
                <w:u w:val="single"/>
              </w:rPr>
              <w:t>https://resh.edu.ru/</w:t>
            </w:r>
            <w:r>
              <w:rPr>
                <w:b w:val="1"/>
                <w:sz w:val="22"/>
                <w:u w:val="single"/>
              </w:rPr>
              <w:fldChar w:fldCharType="end"/>
            </w:r>
          </w:p>
          <w:p w14:paraId="9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  <w:u w:val="single"/>
              </w:rPr>
              <w:fldChar w:fldCharType="begin"/>
            </w:r>
            <w:r>
              <w:rPr>
                <w:b w:val="1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sz w:val="22"/>
                <w:u w:val="single"/>
              </w:rPr>
              <w:fldChar w:fldCharType="separate"/>
            </w:r>
            <w:r>
              <w:rPr>
                <w:b w:val="1"/>
                <w:sz w:val="22"/>
                <w:u w:val="single"/>
              </w:rPr>
              <w:t>https://www.aclass.ru/</w:t>
            </w:r>
            <w:r>
              <w:rPr>
                <w:b w:val="1"/>
                <w:sz w:val="22"/>
                <w:u w:val="single"/>
              </w:rPr>
              <w:fldChar w:fldCharType="end"/>
            </w:r>
          </w:p>
          <w:p w14:paraId="92000000">
            <w:pPr>
              <w:rPr>
                <w:b w:val="1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Раздел 2.Летописи, былины, жития. Фольклор. (7 часов)</w:t>
            </w:r>
          </w:p>
        </w:tc>
      </w:tr>
      <w:tr>
        <w:trPr>
          <w:trHeight w:hRule="atLeast" w:val="824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r>
              <w:t xml:space="preserve"> Из летописи «И повесил Олег щит свой на вратах Царьграда»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tabs>
                <w:tab w:leader="none" w:pos="4153" w:val="center"/>
                <w:tab w:leader="none" w:pos="8306" w:val="right"/>
              </w:tabs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A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B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r>
              <w:t xml:space="preserve"> Сравнение текста летописи и исторических источников</w:t>
            </w:r>
          </w:p>
          <w:p w14:paraId="9E000000">
            <w:pPr>
              <w:ind/>
              <w:jc w:val="both"/>
            </w:pPr>
            <w:r>
              <w:t xml:space="preserve">Из летописи «И вспомнил Олег коня своего»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3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4000000">
            <w:pPr>
              <w:rPr>
                <w:b w:val="1"/>
                <w:color w:themeColor="accent1" w:themeShade="BF" w:val="366091"/>
                <w:sz w:val="22"/>
              </w:rPr>
            </w:pPr>
          </w:p>
          <w:p w14:paraId="A5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both"/>
            </w:pPr>
            <w:r>
              <w:t>Сравнение текста летописи с текстом произведения А.С. Пушкина «Песнь о вещем Олеге»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C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D00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AE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both"/>
            </w:pPr>
            <w:r>
              <w:t xml:space="preserve">Поэтический текст былины «Ильины три </w:t>
            </w:r>
            <w:r>
              <w:t>поездочки</w:t>
            </w:r>
            <w:r>
              <w:t>». Сказочный характер былины.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5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6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both"/>
            </w:pPr>
            <w:r>
              <w:t xml:space="preserve">Прозаический текст былины в пересказе Н. Карнауховой. Сравнение  поэтического и прозаического текстов.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D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E00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BF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r>
              <w:t>«Житие Сергия  Радонежского» Детство и юность Варфоломея.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6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7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7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r>
              <w:t>«Житие Сергия  Радонежского». Рассказ о битве на Куликовом поле.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b w:val="1"/>
                <w:sz w:val="22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E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F00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D0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80808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Раздел 3.Чудесный мир классики.(17 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</w:pPr>
            <w:r>
              <w:t xml:space="preserve">Знакомство с названием раздела «Чудесный мир классики» П. П. Ершов «Конек - горбунок». Сравнение литературной и народной сказок.  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8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900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DA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</w:pPr>
            <w:r>
              <w:t>События в литературной  сказке П. П. Ершова «Конек - горбунок». Герои сказки.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1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2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</w:pPr>
            <w:r>
              <w:t xml:space="preserve">П. П. Ершов «Конек - горбунок». Младший брат </w:t>
            </w:r>
            <w:r>
              <w:t>Иван-настоящий</w:t>
            </w:r>
            <w:r>
              <w:t xml:space="preserve"> герой сказки.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9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A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r>
              <w:t xml:space="preserve">А. Слонимский. «О Пушкине» Интонация стихотворения А.С. Пушкина «Няне».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1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2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r>
              <w:t xml:space="preserve">Интонация стихотворений  А.С. Пушкин «Туча», «Унылая пора!..» Словесное рисование картин. 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900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A00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FB00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both"/>
            </w:pPr>
            <w:r>
              <w:t xml:space="preserve">Мотивы народной сказки </w:t>
            </w:r>
            <w:r>
              <w:t>в</w:t>
            </w:r>
            <w:r>
              <w:t xml:space="preserve"> литературной. А. С. Пушкин «Сказка о мертвой царевне и семи богатырях».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2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3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04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</w:pPr>
            <w:r>
              <w:t>Характеристика героев сказки А. С. Пушкин «Сказка о мертвой царевне и семи богатырях», отношение автора  к ним.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B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C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0D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both"/>
            </w:pPr>
            <w:r>
              <w:t>А. С. Пушкин «Сказка о мертвой царевне и семи богатырях». Составление плана сказки.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5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both"/>
            </w:pPr>
            <w:r>
              <w:t>М. Ю. Лермонтов «</w:t>
            </w:r>
            <w:r>
              <w:t>Ашик</w:t>
            </w:r>
            <w:r>
              <w:t xml:space="preserve"> - </w:t>
            </w:r>
            <w:r>
              <w:t>Кериб</w:t>
            </w:r>
            <w:r>
              <w:t xml:space="preserve">». Сравнение мотивов русской и турецкой сказок.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C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D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both"/>
            </w:pPr>
            <w:r>
              <w:t>Главная мысль сказки М. Ю. Лермонтова «</w:t>
            </w:r>
            <w:r>
              <w:t>Ашик</w:t>
            </w:r>
            <w:r>
              <w:t xml:space="preserve"> - </w:t>
            </w:r>
            <w:r>
              <w:t>Кериб</w:t>
            </w:r>
            <w:r>
              <w:t>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5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</w:pPr>
            <w:r>
              <w:t>Характеристика героев  сказки М. Ю. Лермонтова «</w:t>
            </w:r>
            <w:r>
              <w:t>Ашик</w:t>
            </w:r>
            <w:r>
              <w:t xml:space="preserve"> - </w:t>
            </w:r>
            <w:r>
              <w:t>Кериб</w:t>
            </w:r>
            <w:r>
              <w:t>»,  отношение автора  к ним.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 w:firstLine="0" w:left="-109" w:right="-109"/>
              <w:jc w:val="center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C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D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both"/>
            </w:pPr>
            <w:r>
              <w:t>С. Толстой. «Как я увидел Льва Николаевича». События рассказа Л. Толстого  «Детство».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5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i w:val="1"/>
              </w:rPr>
            </w:pPr>
            <w:r>
              <w:t>Характер главного героя рассказа. Л. Толстой. Басня «Как мужик убрал камень».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C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D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0"/>
              <w:ind/>
              <w:jc w:val="both"/>
            </w:pPr>
            <w:r>
              <w:t xml:space="preserve">Крылов И.А. "Стрекоза и муравей", "Квартет", И.И. </w:t>
            </w:r>
            <w:r>
              <w:t>Хемницер</w:t>
            </w:r>
            <w:r>
              <w:t xml:space="preserve"> "Стрекоза", Л.Н. Толстой "Стрекоза и муравьи" и другие.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5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46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ind/>
              <w:jc w:val="both"/>
            </w:pPr>
            <w:r>
              <w:t xml:space="preserve">Крылов И.А. "Стрекоза и муравей", "Квартет", И.И. </w:t>
            </w:r>
            <w:r>
              <w:t>Хемницер</w:t>
            </w:r>
            <w:r>
              <w:t xml:space="preserve"> "Стрекоза", Л.Н. Толстой "Стрекоза и муравьи" и другие.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D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E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4F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</w:pPr>
            <w:r>
              <w:t>Главные герои рассказа. А.П. Чехов «Мальчики» - герои своего времени.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6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7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</w:pPr>
            <w:r>
              <w:t>Главные герои рассказа. А.П. Чехов «Мальчики» - герои своего времени.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E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F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keepNext w:val="1"/>
              <w:keepLines w:val="1"/>
              <w:ind w:right="-109"/>
              <w:jc w:val="center"/>
              <w:outlineLvl w:val="0"/>
              <w:rPr>
                <w:sz w:val="20"/>
              </w:rPr>
            </w:pPr>
            <w:r>
              <w:t>Раздел 4. Поэтическая тетрадь.(7</w:t>
            </w:r>
            <w:r>
              <w:rPr>
                <w:b w:val="1"/>
              </w:rPr>
              <w:t>часов)</w:t>
            </w:r>
          </w:p>
        </w:tc>
      </w:tr>
      <w:tr>
        <w:trPr>
          <w:trHeight w:hRule="atLeast" w:val="40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t xml:space="preserve">Средства  художественной выразительности для создания картины природы в стихотворениях Ф. И. Тютчева  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7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8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69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i w:val="1"/>
              </w:rPr>
            </w:pPr>
            <w:r>
              <w:t>Картины природы в  лирических стихотворениях А. А. Фета «Весенний дождь», «Бабочка».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0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1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both"/>
              <w:rPr>
                <w:i w:val="1"/>
              </w:rPr>
            </w:pPr>
            <w:r>
              <w:t>Е. А. Баратынский «Весна, весна! Как воздух чист». «Где сладкий шепот». Передача настроения и чувства в стихотворении.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8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9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7A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both"/>
            </w:pPr>
            <w:r>
              <w:t>Ритм стихотворения И. С. Никитина «В синем небе…».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1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2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r>
              <w:t>Выразительное чтение  стихотворения Н. А. Некрасова «Школьник»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9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A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r>
              <w:t>Выразительное чтение  стихотворения  Н. А. Некрасова «В зимние сумерки…»«В зимние сумерки…»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1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2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Оценка достижений.  Проверочная работа по теме: «Поэтическая тетрадь».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9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A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  <w:r>
              <w:t xml:space="preserve">Раздел 5. </w:t>
            </w:r>
            <w:r>
              <w:rPr>
                <w:b w:val="1"/>
              </w:rPr>
              <w:t>Литературные сказки.</w:t>
            </w:r>
            <w:r>
              <w:t xml:space="preserve">(11 </w:t>
            </w:r>
            <w:r>
              <w:rPr>
                <w:b w:val="1"/>
              </w:rPr>
              <w:t>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keepNext w:val="1"/>
              <w:keepLines w:val="1"/>
              <w:ind w:hanging="142" w:left="-85"/>
              <w:jc w:val="both"/>
              <w:outlineLvl w:val="0"/>
            </w:pPr>
            <w:r>
              <w:t>ЗЗнакомство</w:t>
            </w:r>
            <w:r>
              <w:t xml:space="preserve"> с названием раздела «Литературные сказки» В. Ф. Одоевский  «Городок в табакерке. Особенности  литературного жанра.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2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3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r>
              <w:t>Заглавие и главные герои литературной сказки  В. Ф. Одоевского «Городок в табакерке».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A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B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r>
              <w:t>Особенности литературного жанра произведения В. М. Гаршина  «Сказка о жабе и розе». Сказка или рассказ.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2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3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B4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r>
              <w:t>Главная мысль произведения   В. М. Гаршина «Сказка о жабе и розе».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B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C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r>
              <w:t>Мотивы народных сказок в авторском тексте  П. П. Бажова «Серебряное копытце».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3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4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>Герои художественного произведения П. П. Бажова «Серебряное копытце», авторское отношение к ним.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B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C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CD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r>
              <w:t>Герои художественного произведения П. П. Бажова «Серебряное копытце», авторское отношение к ним.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501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D6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i w:val="1"/>
              </w:rPr>
            </w:pPr>
            <w:r>
              <w:t xml:space="preserve">Мотивы народных сказок  в литературном тексте А.С. Аксакова «Аленький цветочек».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D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E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t>А.С. Аксакова «Аленький цветочек». Герои художественного текста. Тест.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5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6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r>
              <w:t>А.С. Аксакова «Аленький цветочек». Деление  текста на части. Составление плана.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D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E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r>
              <w:t>Оценка достижений.  Проверочная работа по теме  «Литературные сказки».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5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6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337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b w:val="1"/>
                <w:color w:themeColor="text2" w:themeShade="BF" w:val="17365D"/>
                <w:sz w:val="22"/>
              </w:rPr>
            </w:pPr>
            <w:r>
              <w:t>Раздел 6. Делу время — потехе час. (7 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keepNext w:val="1"/>
              <w:keepLines w:val="1"/>
              <w:tabs>
                <w:tab w:leader="none" w:pos="0" w:val="left"/>
              </w:tabs>
              <w:ind w:hanging="57" w:left="57"/>
              <w:outlineLvl w:val="0"/>
            </w:pPr>
            <w:r>
              <w:t>Знакомство с названием раздела «Делу время - потехе час».  Жанр произведения Е. Л. Шварца «Сказка о потерянном времени».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E01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F01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r>
              <w:t xml:space="preserve">Особенности юмористического текста. В. Ю. </w:t>
            </w:r>
            <w:r>
              <w:t>Драгунский</w:t>
            </w:r>
            <w:r>
              <w:t xml:space="preserve"> «Главные реки», авторское отношение к изображаемому.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7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 xml:space="preserve">Юмор в рассказе В. Ю. </w:t>
            </w:r>
            <w:r>
              <w:t>Драгунского</w:t>
            </w:r>
            <w:r>
              <w:t xml:space="preserve"> «Что любит Мишка». Пересказ текста от лица героев.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F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r>
              <w:t xml:space="preserve">Смысл заголовка   произведения  В. В. </w:t>
            </w:r>
            <w:r>
              <w:t>Голявкина</w:t>
            </w:r>
            <w:r>
              <w:t xml:space="preserve"> «Никакой горчицы я не ел».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7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r>
              <w:t xml:space="preserve">Герои  произведения  В. В. </w:t>
            </w:r>
            <w:r>
              <w:t>Голявкина</w:t>
            </w:r>
            <w:r>
              <w:t xml:space="preserve"> «Никакой горчицы я не ел». Чтение по ролям.  Тест.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F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2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both"/>
            </w:pPr>
            <w:r>
              <w:t>Н. Н. Носова "Витя Малеев в школе и дома" (отдельные главы) и другие.</w:t>
            </w:r>
          </w:p>
          <w:p w14:paraId="22020000"/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8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t>Оценка достижений.  Проверочная работа по теме: «Делу время – потехе час».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F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0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  <w:r>
              <w:t xml:space="preserve">Раздел 7.Страна детства. </w:t>
            </w:r>
            <w:r>
              <w:t xml:space="preserve">( </w:t>
            </w:r>
            <w:r>
              <w:t>7</w:t>
            </w:r>
            <w:r>
              <w:rPr>
                <w:b w:val="1"/>
              </w:rPr>
              <w:t xml:space="preserve"> 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keepNext w:val="1"/>
              <w:keepLines w:val="1"/>
              <w:tabs>
                <w:tab w:leader="none" w:pos="57" w:val="left"/>
              </w:tabs>
              <w:ind w:firstLine="142" w:left="-85"/>
              <w:outlineLvl w:val="0"/>
            </w:pPr>
            <w:r>
              <w:t xml:space="preserve">Знакомство с названием раздела «Страна </w:t>
            </w:r>
            <w:r>
              <w:t>детства»</w:t>
            </w:r>
            <w:r>
              <w:t>.О</w:t>
            </w:r>
            <w:r>
              <w:t>собенности</w:t>
            </w:r>
            <w:r>
              <w:t xml:space="preserve"> развития сюжета в рассказе Б. С. Житков «Как я ловил человечков».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8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902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3A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r>
              <w:t>Б. С. Житков «Как я ловил человечков». Герои произведения.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1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2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t>Особенности развития событий: выстраивание их в тексте К. Г. Паустовского  «Корзина с еловыми шишками».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9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A02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4B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Герои  произведения К. Г. Паустовского  «Корзина с еловыми шишками».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2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3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t xml:space="preserve">Герои  рассказа М. М. Зощенко «Ёлка». </w:t>
            </w:r>
            <w:r>
              <w:rPr>
                <w:sz w:val="22"/>
              </w:rPr>
              <w:t>Герои произведения.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A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B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sz w:val="22"/>
              </w:rPr>
            </w:pPr>
            <w:r>
              <w:rPr>
                <w:sz w:val="22"/>
              </w:rPr>
              <w:t>Н.Г. Гарин-Михайловский "Детство Темы" (отдельные главы)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2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3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sz w:val="22"/>
              </w:rPr>
            </w:pPr>
            <w:r>
              <w:rPr>
                <w:sz w:val="22"/>
              </w:rPr>
              <w:t>Н.Г. Гарин-Михайловский "Детство Темы" (отдельные главы)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A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B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  <w:r>
              <w:t>Раздел 8. Поэтическая тетрадь.(3 ч</w:t>
            </w:r>
            <w:r>
              <w:rPr>
                <w:b w:val="1"/>
              </w:rPr>
              <w:t>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r>
              <w:t>Тема стихотворения С.А. Есенина «Бабушкины сказки». Развитие чувства в лирическом произведении.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3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402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75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r>
              <w:t>Развитие чувства в лирических стихах М. Цветаевой «Бежит тропинка…» «Наши царства». Тема детства.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C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D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 w:firstLine="0" w:left="-108" w:righ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60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r>
              <w:rPr>
                <w:sz w:val="22"/>
              </w:rPr>
              <w:t xml:space="preserve">Лирические произведения М.Ю. Лермонтов  "Парус", "Москва, Москва! ...Люблю тебя как сын..." 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4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5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  <w:r>
              <w:t xml:space="preserve">Раздел 9. </w:t>
            </w:r>
            <w:r>
              <w:rPr>
                <w:b w:val="1"/>
              </w:rPr>
              <w:t>Природа и мы. (11 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keepNext w:val="1"/>
              <w:keepLines w:val="1"/>
              <w:ind/>
              <w:outlineLvl w:val="0"/>
            </w:pPr>
            <w:r>
              <w:t>Знакомство с названием раздела «Природа и мы». Д. М. Мамин – Сибиряк «Приемыш».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D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E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t>Отношение человека к природе. Д. М. Мамин – Сибиряк «Приемыш».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5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6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t xml:space="preserve">А. И. Куприн «Барбос и </w:t>
            </w:r>
          </w:p>
          <w:p w14:paraId="99020000">
            <w:r>
              <w:t>Жулька</w:t>
            </w:r>
            <w:r>
              <w:t>». Герои произведения о животных.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F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t xml:space="preserve">А. И. Куприн «Барбос и </w:t>
            </w:r>
          </w:p>
          <w:p w14:paraId="A2020000">
            <w:r>
              <w:t>Жулька</w:t>
            </w:r>
            <w:r>
              <w:t>». Поступок как характеристика героя произведения.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10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8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t>М. М. Пришвин «Выскочка». Анализ заголовка. Герои произведения.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F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0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 w:firstLine="0" w:left="-108" w:righ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66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t>М. М. Пришвин «Выскочка», Характеристика героя на основе поступка.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8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r>
              <w:t xml:space="preserve">Е. И. </w:t>
            </w:r>
            <w:r>
              <w:t>Чарушин</w:t>
            </w:r>
            <w:r>
              <w:t xml:space="preserve"> «Кабан». Герои произведения.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F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0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 xml:space="preserve">Е. И. </w:t>
            </w:r>
            <w:r>
              <w:t>Чарушин</w:t>
            </w:r>
            <w:r>
              <w:t xml:space="preserve"> «Кабан». Характеристика героя на основе их поступков.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8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r>
              <w:t>В. П. Астафьев «</w:t>
            </w:r>
            <w:r>
              <w:t>Стрижонок</w:t>
            </w:r>
            <w:r>
              <w:t xml:space="preserve">  Скрип». Деление текста на части, составление плана. Тест.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F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0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t>В. П. Астафьев «</w:t>
            </w:r>
            <w:r>
              <w:t>Стрижонок</w:t>
            </w:r>
            <w:r>
              <w:t xml:space="preserve"> Скрип». Выборочный пересказ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8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r>
              <w:t>Оценка достижений.  Проверочная работа по теме  «Природа и мы»</w:t>
            </w:r>
          </w:p>
        </w:tc>
        <w:tc>
          <w:tcPr>
            <w:tcW w:type="dxa" w:w="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keepNext w:val="1"/>
              <w:keepLines w:val="1"/>
              <w:ind w:firstLine="0" w:left="432" w:right="-109"/>
              <w:outlineLvl w:val="0"/>
              <w:rPr>
                <w:sz w:val="20"/>
              </w:rPr>
            </w:pPr>
          </w:p>
        </w:tc>
        <w:tc>
          <w:tcPr>
            <w:tcW w:type="dxa" w:w="10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keepNext w:val="1"/>
              <w:keepLines w:val="1"/>
              <w:ind w:firstLine="0" w:left="432" w:right="-109"/>
              <w:outlineLvl w:val="0"/>
              <w:rPr>
                <w:sz w:val="20"/>
              </w:rPr>
            </w:pPr>
          </w:p>
        </w:tc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F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0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282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keepNext w:val="1"/>
              <w:keepLines w:val="1"/>
              <w:ind w:firstLine="0" w:left="432" w:right="-109"/>
              <w:outlineLvl w:val="0"/>
              <w:rPr>
                <w:sz w:val="20"/>
              </w:rPr>
            </w:pPr>
            <w:r>
              <w:t xml:space="preserve">Раздел 10. </w:t>
            </w:r>
            <w:r>
              <w:rPr>
                <w:b w:val="1"/>
              </w:rPr>
              <w:t>Поэтическая тетрадь.(5 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r>
              <w:t>Знакомство с названием раздела «Поэтическая тетрадь». Картина осени в лирическом произведении Б. Л. Пастернака  «Золотая осень».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8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E902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EA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r>
              <w:t xml:space="preserve">Картины весны в стихотворении С. А. </w:t>
            </w:r>
            <w:r>
              <w:t>Клычкова</w:t>
            </w:r>
            <w:r>
              <w:t xml:space="preserve">  «Весна в </w:t>
            </w:r>
            <w:r>
              <w:t>лесу»</w:t>
            </w:r>
            <w:r>
              <w:t>.К</w:t>
            </w:r>
            <w:r>
              <w:t>артины</w:t>
            </w:r>
            <w:r>
              <w:t xml:space="preserve"> лета в стихотворении Д.. Б. </w:t>
            </w:r>
            <w:r>
              <w:t>Кедрина</w:t>
            </w:r>
            <w:r>
              <w:t xml:space="preserve"> </w:t>
            </w:r>
            <w:r>
              <w:t>«Бабье лето»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1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2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r>
              <w:t>Изображение природы в сентябре в лирическом произведении  Н. М. Рубцова «Сентябрь». Средства художественной выразительности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902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FA020000">
            <w:pPr>
              <w:rPr>
                <w:b w:val="1"/>
                <w:color w:themeColor="text2" w:themeShade="BF" w:val="17365D"/>
                <w:sz w:val="22"/>
              </w:rPr>
            </w:pPr>
          </w:p>
          <w:p w14:paraId="FB02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t xml:space="preserve">Мотивы народного творчества в авторском произведении </w:t>
            </w:r>
          </w:p>
          <w:p w14:paraId="FE020000">
            <w:r>
              <w:t>С. А. Есенина  «Лебедушка».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3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4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t xml:space="preserve">Оценка достижений.  Проверочная </w:t>
            </w:r>
            <w:r>
              <w:t>работапо</w:t>
            </w:r>
            <w:r>
              <w:t xml:space="preserve"> теме  «Поэтическая тетрадь»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B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0C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145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  <w:r>
              <w:t xml:space="preserve">Раздел 11. </w:t>
            </w:r>
            <w:r>
              <w:rPr>
                <w:b w:val="1"/>
              </w:rPr>
              <w:t>Родина.</w:t>
            </w:r>
            <w:r>
              <w:t xml:space="preserve">(5 </w:t>
            </w:r>
            <w:r>
              <w:rPr>
                <w:b w:val="1"/>
              </w:rPr>
              <w:t>часов)</w:t>
            </w:r>
          </w:p>
        </w:tc>
      </w:tr>
      <w:tr>
        <w:trPr>
          <w:trHeight w:hRule="atLeast" w:val="145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both"/>
            </w:pPr>
            <w:r>
              <w:t>Знакомство с названием раздела «</w:t>
            </w:r>
            <w:r>
              <w:t>Родина</w:t>
            </w:r>
            <w:r>
              <w:t>»О</w:t>
            </w:r>
            <w:r>
              <w:t>браз</w:t>
            </w:r>
            <w:r>
              <w:t xml:space="preserve"> Родины в поэтическом тексте  И.С. Никитина «Русь». Ритм стихотворения.</w:t>
            </w:r>
          </w:p>
          <w:p w14:paraId="10030000">
            <w:pPr>
              <w:ind/>
              <w:jc w:val="both"/>
            </w:pP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keepNext w:val="1"/>
              <w:keepLines w:val="1"/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6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both"/>
            </w:pPr>
            <w:r>
              <w:t xml:space="preserve">С. С. Дрожжин «Родине». Авторское отношение к </w:t>
            </w:r>
            <w:r>
              <w:t>изображаемому</w:t>
            </w:r>
            <w:r>
              <w:t>.Т</w:t>
            </w:r>
            <w:r>
              <w:t>ема</w:t>
            </w:r>
            <w:r>
              <w:t xml:space="preserve"> стихотворения  А. В. </w:t>
            </w:r>
            <w:r>
              <w:t>Жигулина</w:t>
            </w:r>
            <w:r>
              <w:t xml:space="preserve">  «О, Родина!...». Авторское отношение к изображаемому.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1E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/>
              <w:jc w:val="both"/>
            </w:pPr>
            <w:r>
              <w:t>Внеклассное чтение «Кто с мечом к нам придет, от меча и погибнет!» Проект «Они защищали Родину»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6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both"/>
            </w:pPr>
            <w:r>
              <w:rPr>
                <w:sz w:val="22"/>
              </w:rPr>
              <w:t>С.Т. Романовский "Ледовое побоище", С.П. Алексеев (1 - 2 рассказа военно-исторической тематики) и другие (по выбору).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2E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jc w:val="both"/>
              <w:rPr>
                <w:sz w:val="22"/>
              </w:rPr>
            </w:pPr>
            <w:r>
              <w:t xml:space="preserve">Оценка достижений 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6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222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  <w:r>
              <w:rPr>
                <w:b w:val="1"/>
              </w:rPr>
              <w:t>Страна Фантазия. (6 часов)</w:t>
            </w:r>
          </w:p>
        </w:tc>
      </w:tr>
      <w:tr>
        <w:trPr>
          <w:trHeight w:hRule="atLeast" w:val="59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r>
              <w:t>Знакомство с названием раздела «Страна Фантазия». Е. С. Велтистов. «Приключения Электроника». Особенности фантастического жанра.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3F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both"/>
            </w:pPr>
            <w:r>
              <w:t>Необычные герои фантастического жанра. Е. С. Велтистов. «Приключения Электроника».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6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7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54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jc w:val="both"/>
            </w:pPr>
            <w:r>
              <w:t xml:space="preserve">Особенности фантастического жанра. Кир Булычев «Путешествие </w:t>
            </w:r>
            <w:r>
              <w:t>Алисы».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4F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 w:firstLine="0" w:left="-108" w:righ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85</w:t>
            </w:r>
          </w:p>
          <w:p w14:paraId="51030000">
            <w:pPr>
              <w:ind w:firstLine="0" w:left="-108" w:right="-108"/>
              <w:jc w:val="both"/>
              <w:rPr>
                <w:sz w:val="22"/>
              </w:rPr>
            </w:pP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both"/>
            </w:pPr>
            <w:r>
              <w:t>Кир Булычев «Путешествие Алисы». Сравнение героев  фантастических рассказов.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7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8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both"/>
            </w:pPr>
            <w:r>
              <w:t>Путешествие по стране Фантазии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keepNext w:val="1"/>
              <w:keepLines w:val="1"/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keepNext w:val="1"/>
              <w:keepLines w:val="1"/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5F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9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both"/>
            </w:pPr>
            <w:r>
              <w:t>Оценка достижений.  Проверочная работа по теме «Страна фантазия».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keepNext w:val="1"/>
              <w:keepLines w:val="1"/>
              <w:tabs>
                <w:tab w:leader="none" w:pos="432" w:val="left"/>
              </w:tabs>
              <w:ind w:firstLine="0" w:left="-103" w:right="-8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6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7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262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keepNext w:val="1"/>
              <w:keepLines w:val="1"/>
              <w:tabs>
                <w:tab w:leader="none" w:pos="432" w:val="left"/>
              </w:tabs>
              <w:ind w:right="-89"/>
              <w:jc w:val="both"/>
              <w:outlineLvl w:val="0"/>
              <w:rPr>
                <w:sz w:val="20"/>
              </w:rPr>
            </w:pPr>
            <w:r>
              <w:rPr>
                <w:b w:val="1"/>
              </w:rPr>
              <w:t>Зарубежная литература.</w:t>
            </w:r>
            <w:r>
              <w:t>(15</w:t>
            </w:r>
            <w:r>
              <w:rPr>
                <w:b w:val="1"/>
              </w:rPr>
              <w:t xml:space="preserve"> часов)</w:t>
            </w:r>
          </w:p>
        </w:tc>
      </w:tr>
      <w:tr>
        <w:trPr>
          <w:trHeight w:hRule="atLeast" w:val="446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sz w:val="22"/>
              </w:rPr>
            </w:pPr>
            <w:r>
              <w:rPr>
                <w:sz w:val="22"/>
              </w:rPr>
              <w:t xml:space="preserve">    88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both"/>
            </w:pPr>
            <w:r>
              <w:t>Д. Свифт «Путешествие Гулливера». Особое развитие сюжета в зарубежной литературе.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keepNext w:val="1"/>
              <w:keepLines w:val="1"/>
              <w:tabs>
                <w:tab w:leader="none" w:pos="432" w:val="left"/>
              </w:tabs>
              <w:ind w:firstLine="0" w:left="-109" w:right="-109"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6F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both"/>
            </w:pPr>
            <w:r>
              <w:t xml:space="preserve">Д. Свифт «Путешествие Гулливера». Герои приключенческой литературы. 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6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7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5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both"/>
              <w:rPr>
                <w:b w:val="1"/>
              </w:rPr>
            </w:pPr>
            <w:r>
              <w:t>Авторская сказка Г. Х. Андерсена «Русалочка», её особенности.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7F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both"/>
            </w:pPr>
            <w:r>
              <w:t xml:space="preserve">Г. Х. Андерсен  «Русалочка». Волшебство и его влияние на судьбы героев. 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6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7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both"/>
            </w:pPr>
            <w:r>
              <w:t>Г. Х. Андерсен  «Русалочка». Рассказ о Русалочке.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8F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both"/>
            </w:pPr>
            <w:r>
              <w:t xml:space="preserve"> Сказка Х.-К. Андерсена</w:t>
            </w:r>
            <w:r>
              <w:rPr>
                <w:sz w:val="22"/>
              </w:rPr>
              <w:t xml:space="preserve"> «Дикие лебеди»,</w:t>
            </w:r>
            <w:r>
              <w:t xml:space="preserve"> её особенности.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6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7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both"/>
            </w:pPr>
            <w:r>
              <w:t>Х.-К. Андерсена</w:t>
            </w:r>
            <w:r>
              <w:rPr>
                <w:sz w:val="22"/>
              </w:rPr>
              <w:t xml:space="preserve"> «Дикие лебеди»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9E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both"/>
            </w:pPr>
            <w:r>
              <w:t>Сказка Х.-К. Андерсена</w:t>
            </w:r>
            <w:r>
              <w:rPr>
                <w:sz w:val="22"/>
              </w:rPr>
              <w:t xml:space="preserve"> «Дикие лебеди»,</w:t>
            </w:r>
            <w:r>
              <w:t xml:space="preserve"> её особенности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5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ind/>
              <w:jc w:val="both"/>
              <w:rPr>
                <w:i w:val="1"/>
              </w:rPr>
            </w:pPr>
            <w:r>
              <w:t xml:space="preserve">М. Твен «Приключения Тома </w:t>
            </w:r>
            <w:r>
              <w:t>Сойера</w:t>
            </w:r>
            <w:r>
              <w:t xml:space="preserve">». Особенности произведения. 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C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AD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both"/>
            </w:pPr>
            <w:r>
              <w:t xml:space="preserve">М. Твен «Приключения Тома </w:t>
            </w:r>
            <w:r>
              <w:t>Сойера</w:t>
            </w:r>
            <w:r>
              <w:t>». Герои приключенческой литературы.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4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jc w:val="both"/>
            </w:pPr>
            <w:r>
              <w:t xml:space="preserve">М. Твен «Приключения Тома </w:t>
            </w:r>
            <w:r>
              <w:t>Сойера</w:t>
            </w:r>
            <w:r>
              <w:t>». Сравнение героев и их поступков.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B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BC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99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both"/>
            </w:pPr>
            <w:r>
              <w:t>Итоговая контрольная работа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3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403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both"/>
            </w:pPr>
            <w:r>
              <w:t xml:space="preserve">Особенность сюжета произведения </w:t>
            </w:r>
            <w:r>
              <w:t>Сельмы</w:t>
            </w:r>
            <w:r>
              <w:t xml:space="preserve"> Лагерлеф «Святая ночь».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B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CC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578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rPr>
                <w:sz w:val="22"/>
              </w:rPr>
            </w:pPr>
            <w:r>
              <w:rPr>
                <w:sz w:val="22"/>
              </w:rPr>
              <w:t xml:space="preserve">  101-102</w:t>
            </w:r>
          </w:p>
        </w:tc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/>
          <w:p w14:paraId="CF030000">
            <w:r>
              <w:t>Обобщение знаний.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1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</w:p>
        </w:tc>
        <w:tc>
          <w:tcPr>
            <w:tcW w:type="dxa" w:w="24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"https://resh.edu.ru/"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https://resh.edu.ru/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4030000">
            <w:pPr>
              <w:rPr>
                <w:b w:val="1"/>
                <w:color w:themeColor="text2" w:themeShade="BF" w:val="17365D"/>
                <w:sz w:val="22"/>
              </w:rPr>
            </w:pP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begin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instrText>HYPERLINK "https://www.aclass.ru/"</w:instrTex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separate"/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t>https://www.aclass.ru/</w:t>
            </w:r>
            <w:r>
              <w:rPr>
                <w:b w:val="1"/>
                <w:color w:themeColor="text2" w:themeShade="BF" w:val="17365D"/>
                <w:sz w:val="22"/>
                <w:u w:val="single"/>
              </w:rPr>
              <w:fldChar w:fldCharType="end"/>
            </w:r>
          </w:p>
          <w:p w14:paraId="D5030000">
            <w:pPr>
              <w:rPr>
                <w:b w:val="1"/>
                <w:color w:themeColor="text2" w:themeShade="BF" w:val="17365D"/>
                <w:sz w:val="22"/>
              </w:rPr>
            </w:pPr>
          </w:p>
        </w:tc>
      </w:tr>
      <w:tr>
        <w:trPr>
          <w:trHeight w:hRule="atLeast" w:val="323"/>
        </w:trPr>
        <w:tc>
          <w:tcPr>
            <w:tcW w:type="dxa" w:w="963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keepNext w:val="1"/>
              <w:keepLines w:val="1"/>
              <w:tabs>
                <w:tab w:leader="none" w:pos="432" w:val="left"/>
              </w:tabs>
              <w:ind w:right="-109"/>
              <w:outlineLvl w:val="0"/>
              <w:rPr>
                <w:sz w:val="20"/>
              </w:rPr>
            </w:pPr>
            <w:r>
              <w:rPr>
                <w:b w:val="1"/>
                <w:sz w:val="28"/>
              </w:rPr>
              <w:t>Итого</w:t>
            </w:r>
            <w:r>
              <w:rPr>
                <w:sz w:val="28"/>
              </w:rPr>
              <w:t>: 102 часа</w:t>
            </w:r>
            <w:r>
              <w:rPr>
                <w:b w:val="1"/>
                <w:sz w:val="28"/>
              </w:rPr>
              <w:t>;</w:t>
            </w:r>
          </w:p>
        </w:tc>
      </w:tr>
    </w:tbl>
    <w:p w14:paraId="D7030000">
      <w:pPr>
        <w:ind/>
        <w:contextualSpacing w:val="1"/>
        <w:rPr>
          <w:spacing w:val="-4"/>
        </w:rPr>
      </w:pPr>
    </w:p>
    <w:p w14:paraId="D8030000">
      <w:pPr>
        <w:ind/>
        <w:jc w:val="center"/>
        <w:rPr>
          <w:b w:val="1"/>
        </w:rPr>
      </w:pPr>
    </w:p>
    <w:p w14:paraId="D9030000">
      <w:pPr>
        <w:ind/>
        <w:jc w:val="center"/>
        <w:rPr>
          <w:b w:val="1"/>
        </w:rPr>
      </w:pPr>
      <w:r>
        <w:rPr>
          <w:b w:val="1"/>
        </w:rPr>
        <w:t>Учебно-методическое обеспечение</w:t>
      </w:r>
    </w:p>
    <w:p w14:paraId="DA030000">
      <w:pPr>
        <w:tabs>
          <w:tab w:leader="none" w:pos="12240" w:val="left"/>
        </w:tabs>
        <w:ind/>
      </w:pPr>
    </w:p>
    <w:p w14:paraId="DB030000">
      <w:pPr>
        <w:tabs>
          <w:tab w:leader="none" w:pos="142" w:val="left"/>
        </w:tabs>
        <w:ind/>
        <w:jc w:val="center"/>
        <w:rPr>
          <w:b w:val="1"/>
          <w:spacing w:val="-11"/>
        </w:rPr>
      </w:pPr>
      <w:r>
        <w:rPr>
          <w:b w:val="1"/>
          <w:spacing w:val="-11"/>
        </w:rPr>
        <w:t>Учебно-методический комплекс (УМК), обеспечивающий реализацию рабочей программы.</w:t>
      </w:r>
    </w:p>
    <w:p w14:paraId="DC030000">
      <w:pPr>
        <w:numPr>
          <w:ilvl w:val="0"/>
          <w:numId w:val="1"/>
        </w:numPr>
        <w:tabs>
          <w:tab w:leader="none" w:pos="142" w:val="left"/>
        </w:tabs>
        <w:ind w:firstLine="0" w:left="0"/>
        <w:contextualSpacing w:val="1"/>
        <w:jc w:val="both"/>
      </w:pPr>
      <w:r>
        <w:t xml:space="preserve">Климанова Л.Ф., Горецкий В.Г., Голованова М.В. Литературное чтение. 4 класс. </w:t>
      </w:r>
    </w:p>
    <w:p w14:paraId="DD030000">
      <w:pPr>
        <w:tabs>
          <w:tab w:leader="none" w:pos="142" w:val="left"/>
        </w:tabs>
        <w:ind/>
        <w:jc w:val="both"/>
      </w:pPr>
      <w:r>
        <w:t>Учебник для общеобразовательных организаций в комплекте с аудио приложением на электронном носителе (МР3). В 2-х частях. – М.: Просвещение, 2017.</w:t>
      </w:r>
    </w:p>
    <w:p w14:paraId="DE030000">
      <w:pPr>
        <w:numPr>
          <w:ilvl w:val="0"/>
          <w:numId w:val="1"/>
        </w:numPr>
        <w:tabs>
          <w:tab w:leader="none" w:pos="142" w:val="left"/>
        </w:tabs>
        <w:ind w:firstLine="0" w:left="0"/>
        <w:contextualSpacing w:val="1"/>
        <w:jc w:val="both"/>
      </w:pPr>
      <w:r>
        <w:t>Кутявина</w:t>
      </w:r>
      <w:r>
        <w:t xml:space="preserve"> С.В. Контрольно-измерительные материалы. Литературное чтение. 4 класс. </w:t>
      </w:r>
    </w:p>
    <w:p w14:paraId="DF030000">
      <w:pPr>
        <w:tabs>
          <w:tab w:leader="none" w:pos="142" w:val="left"/>
        </w:tabs>
        <w:ind/>
        <w:jc w:val="both"/>
      </w:pPr>
      <w:r>
        <w:t>–М.: ВАКО, 2014 г.</w:t>
      </w:r>
    </w:p>
    <w:p w14:paraId="E0030000">
      <w:pPr>
        <w:numPr>
          <w:ilvl w:val="0"/>
          <w:numId w:val="1"/>
        </w:numPr>
        <w:tabs>
          <w:tab w:leader="none" w:pos="142" w:val="left"/>
        </w:tabs>
        <w:ind w:firstLine="0" w:left="0"/>
        <w:contextualSpacing w:val="1"/>
        <w:jc w:val="both"/>
      </w:pPr>
      <w:r>
        <w:t>Кутявина</w:t>
      </w:r>
      <w:r>
        <w:t xml:space="preserve"> С.В. Поурочные разработки по литературному чтению 4класс. – М.: ВАКО, 2015 </w:t>
      </w:r>
    </w:p>
    <w:p w14:paraId="E1030000">
      <w:pPr>
        <w:pStyle w:val="Style_4"/>
        <w:ind/>
        <w:jc w:val="both"/>
        <w:rPr>
          <w:rFonts w:ascii="Times New Roman" w:hAnsi="Times New Roman"/>
          <w:sz w:val="24"/>
        </w:rPr>
      </w:pPr>
    </w:p>
    <w:p w14:paraId="E2030000"/>
    <w:p w14:paraId="E3030000"/>
    <w:p w14:paraId="E4030000"/>
    <w:p w14:paraId="E5030000"/>
    <w:p w14:paraId="E6030000"/>
    <w:p w14:paraId="E7030000"/>
    <w:p w14:paraId="E8030000"/>
    <w:p w14:paraId="E9030000"/>
    <w:p w14:paraId="EA030000"/>
    <w:p w14:paraId="EB030000"/>
    <w:p w14:paraId="EC030000"/>
    <w:p w14:paraId="ED030000"/>
    <w:p w14:paraId="EE030000"/>
    <w:p w14:paraId="EF030000"/>
    <w:p w14:paraId="F0030000"/>
    <w:p w14:paraId="F1030000"/>
    <w:p w14:paraId="F2030000"/>
    <w:p w14:paraId="F3030000"/>
    <w:p w14:paraId="F4030000"/>
    <w:p w14:paraId="F5030000"/>
    <w:p w14:paraId="F6030000"/>
    <w:p w14:paraId="F7030000"/>
    <w:p w14:paraId="F8030000"/>
    <w:p w14:paraId="F9030000"/>
    <w:p w14:paraId="FA030000"/>
    <w:p w14:paraId="FB030000"/>
    <w:p w14:paraId="FC030000"/>
    <w:p w14:paraId="FD030000"/>
    <w:p w14:paraId="FE030000"/>
    <w:p w14:paraId="FF030000"/>
    <w:p w14:paraId="00040000"/>
    <w:p w14:paraId="01040000"/>
    <w:p w14:paraId="02040000"/>
    <w:p w14:paraId="03040000"/>
    <w:p w14:paraId="04040000"/>
    <w:p w14:paraId="05040000"/>
    <w:p w14:paraId="06040000">
      <w:r>
        <w:drawing>
          <wp:inline>
            <wp:extent cx="6120765" cy="8417052"/>
            <wp:effectExtent b="0" l="0" r="0" t="0"/>
            <wp:docPr hidden="false" id="68" name="Picture 68"/>
            <a:graphic>
              <a:graphicData uri="http://schemas.openxmlformats.org/drawingml/2006/picture">
                <pic:pic>
                  <pic:nvPicPr>
                    <pic:cNvPr hidden="false" id="67" name="Picture 67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6120765" cy="8417052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1" w:type="default"/>
      <w:pgSz w:h="16839" w:orient="portrait" w:w="11907"/>
      <w:pgMar w:bottom="965" w:footer="720" w:gutter="0" w:header="720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WW8Num17z0"/>
    <w:link w:val="Style_6_ch"/>
    <w:rPr>
      <w:rFonts w:ascii="Times New Roman" w:hAnsi="Times New Roman"/>
    </w:rPr>
  </w:style>
  <w:style w:styleId="Style_6_ch" w:type="character">
    <w:name w:val="WW8Num17z0"/>
    <w:link w:val="Style_6"/>
    <w:rPr>
      <w:rFonts w:ascii="Times New Roman" w:hAnsi="Times New Roman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9z0"/>
    <w:link w:val="Style_8_ch"/>
    <w:rPr>
      <w:rFonts w:ascii="Times New Roman" w:hAnsi="Times New Roman"/>
    </w:rPr>
  </w:style>
  <w:style w:styleId="Style_8_ch" w:type="character">
    <w:name w:val="WW8Num9z0"/>
    <w:link w:val="Style_8"/>
    <w:rPr>
      <w:rFonts w:ascii="Times New Roman" w:hAnsi="Times New Roman"/>
    </w:rPr>
  </w:style>
  <w:style w:styleId="Style_9" w:type="paragraph">
    <w:name w:val="Font Style21"/>
    <w:basedOn w:val="Style_10"/>
    <w:link w:val="Style_9_ch"/>
    <w:rPr>
      <w:rFonts w:ascii="Times New Roman" w:hAnsi="Times New Roman"/>
    </w:rPr>
  </w:style>
  <w:style w:styleId="Style_9_ch" w:type="character">
    <w:name w:val="Font Style21"/>
    <w:basedOn w:val="Style_10_ch"/>
    <w:link w:val="Style_9"/>
    <w:rPr>
      <w:rFonts w:ascii="Times New Roman" w:hAnsi="Times New Roman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аголовки программы Знак"/>
    <w:link w:val="Style_12_ch"/>
    <w:rPr>
      <w:rFonts w:ascii="Times New Roman" w:hAnsi="Times New Roman"/>
      <w:b w:val="1"/>
      <w:sz w:val="28"/>
    </w:rPr>
  </w:style>
  <w:style w:styleId="Style_12_ch" w:type="character">
    <w:name w:val="заголовки программы Знак"/>
    <w:link w:val="Style_12"/>
    <w:rPr>
      <w:rFonts w:ascii="Times New Roman" w:hAnsi="Times New Roman"/>
      <w:b w:val="1"/>
      <w:sz w:val="28"/>
    </w:rPr>
  </w:style>
  <w:style w:styleId="Style_13" w:type="paragraph">
    <w:name w:val="Знак сноски1"/>
    <w:basedOn w:val="Style_10"/>
    <w:link w:val="Style_13_ch"/>
    <w:rPr>
      <w:vertAlign w:val="superscript"/>
    </w:rPr>
  </w:style>
  <w:style w:styleId="Style_13_ch" w:type="character">
    <w:name w:val="Знак сноски1"/>
    <w:basedOn w:val="Style_10_ch"/>
    <w:link w:val="Style_13"/>
    <w:rPr>
      <w:vertAlign w:val="superscript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before="40"/>
      <w:ind/>
      <w:outlineLvl w:val="6"/>
    </w:pPr>
    <w:rPr>
      <w:rFonts w:asciiTheme="majorAscii" w:hAnsiTheme="majorHAnsi"/>
      <w:i w:val="1"/>
      <w:color w:themeColor="accent1" w:themeShade="80" w:val="244061"/>
    </w:rPr>
  </w:style>
  <w:style w:styleId="Style_14_ch" w:type="character">
    <w:name w:val="heading 7"/>
    <w:basedOn w:val="Style_5_ch"/>
    <w:link w:val="Style_14"/>
    <w:rPr>
      <w:rFonts w:asciiTheme="majorAscii" w:hAnsiTheme="majorHAnsi"/>
      <w:i w:val="1"/>
      <w:color w:themeColor="accent1" w:themeShade="80" w:val="244061"/>
    </w:rPr>
  </w:style>
  <w:style w:styleId="Style_15" w:type="paragraph">
    <w:name w:val="WW8Num15z1"/>
    <w:link w:val="Style_15_ch"/>
    <w:rPr>
      <w:rFonts w:ascii="Courier New" w:hAnsi="Courier New"/>
    </w:rPr>
  </w:style>
  <w:style w:styleId="Style_15_ch" w:type="character">
    <w:name w:val="WW8Num15z1"/>
    <w:link w:val="Style_15"/>
    <w:rPr>
      <w:rFonts w:ascii="Courier New" w:hAnsi="Courier New"/>
    </w:rPr>
  </w:style>
  <w:style w:styleId="Style_16" w:type="paragraph">
    <w:name w:val="toc 6"/>
    <w:next w:val="Style_5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Строгий1"/>
    <w:basedOn w:val="Style_10"/>
    <w:link w:val="Style_17_ch"/>
    <w:rPr>
      <w:b w:val="1"/>
    </w:rPr>
  </w:style>
  <w:style w:styleId="Style_17_ch" w:type="character">
    <w:name w:val="Строгий1"/>
    <w:basedOn w:val="Style_10_ch"/>
    <w:link w:val="Style_17"/>
    <w:rPr>
      <w:b w:val="1"/>
    </w:rPr>
  </w:style>
  <w:style w:styleId="Style_18" w:type="paragraph">
    <w:name w:val="toc 7"/>
    <w:next w:val="Style_5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c10"/>
    <w:basedOn w:val="Style_10"/>
    <w:link w:val="Style_19_ch"/>
  </w:style>
  <w:style w:styleId="Style_19_ch" w:type="character">
    <w:name w:val="c10"/>
    <w:basedOn w:val="Style_10_ch"/>
    <w:link w:val="Style_19"/>
  </w:style>
  <w:style w:styleId="Style_20" w:type="paragraph">
    <w:name w:val="WW8Num22z3"/>
    <w:link w:val="Style_20_ch"/>
    <w:rPr>
      <w:rFonts w:ascii="Symbol" w:hAnsi="Symbol"/>
    </w:rPr>
  </w:style>
  <w:style w:styleId="Style_20_ch" w:type="character">
    <w:name w:val="WW8Num22z3"/>
    <w:link w:val="Style_20"/>
    <w:rPr>
      <w:rFonts w:ascii="Symbol" w:hAnsi="Symbol"/>
    </w:rPr>
  </w:style>
  <w:style w:styleId="Style_21" w:type="paragraph">
    <w:name w:val="WW8Num15z3"/>
    <w:link w:val="Style_21_ch"/>
    <w:rPr>
      <w:rFonts w:ascii="Symbol" w:hAnsi="Symbol"/>
    </w:rPr>
  </w:style>
  <w:style w:styleId="Style_21_ch" w:type="character">
    <w:name w:val="WW8Num15z3"/>
    <w:link w:val="Style_21"/>
    <w:rPr>
      <w:rFonts w:ascii="Symbol" w:hAnsi="Symbol"/>
    </w:rPr>
  </w:style>
  <w:style w:styleId="Style_22" w:type="paragraph">
    <w:name w:val="Body Text"/>
    <w:basedOn w:val="Style_5"/>
    <w:link w:val="Style_22_ch"/>
    <w:rPr>
      <w:sz w:val="28"/>
    </w:rPr>
  </w:style>
  <w:style w:styleId="Style_22_ch" w:type="character">
    <w:name w:val="Body Text"/>
    <w:basedOn w:val="Style_5_ch"/>
    <w:link w:val="Style_22"/>
    <w:rPr>
      <w:sz w:val="28"/>
    </w:rPr>
  </w:style>
  <w:style w:styleId="Style_23" w:type="paragraph">
    <w:name w:val="razriadka1"/>
    <w:basedOn w:val="Style_10"/>
    <w:link w:val="Style_23_ch"/>
    <w:rPr>
      <w:spacing w:val="80"/>
    </w:rPr>
  </w:style>
  <w:style w:styleId="Style_23_ch" w:type="character">
    <w:name w:val="razriadka1"/>
    <w:basedOn w:val="Style_10_ch"/>
    <w:link w:val="Style_23"/>
    <w:rPr>
      <w:spacing w:val="80"/>
    </w:rPr>
  </w:style>
  <w:style w:styleId="Style_24" w:type="paragraph">
    <w:name w:val="body"/>
    <w:basedOn w:val="Style_5"/>
    <w:link w:val="Style_24_ch"/>
    <w:pPr>
      <w:spacing w:afterAutospacing="on" w:beforeAutospacing="on"/>
      <w:ind/>
      <w:jc w:val="both"/>
    </w:pPr>
  </w:style>
  <w:style w:styleId="Style_24_ch" w:type="character">
    <w:name w:val="body"/>
    <w:basedOn w:val="Style_5_ch"/>
    <w:link w:val="Style_24"/>
  </w:style>
  <w:style w:styleId="Style_25" w:type="paragraph">
    <w:name w:val="heading 3"/>
    <w:next w:val="Style_5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St26z0"/>
    <w:link w:val="Style_26_ch"/>
    <w:rPr>
      <w:rFonts w:ascii="Times New Roman" w:hAnsi="Times New Roman"/>
    </w:rPr>
  </w:style>
  <w:style w:styleId="Style_26_ch" w:type="character">
    <w:name w:val="WW8NumSt26z0"/>
    <w:link w:val="Style_26"/>
    <w:rPr>
      <w:rFonts w:ascii="Times New Roman" w:hAnsi="Times New Roman"/>
    </w:rPr>
  </w:style>
  <w:style w:styleId="Style_27" w:type="paragraph">
    <w:name w:val="c1"/>
    <w:basedOn w:val="Style_5"/>
    <w:link w:val="Style_27_ch"/>
    <w:pPr>
      <w:spacing w:afterAutospacing="on" w:beforeAutospacing="on"/>
      <w:ind/>
    </w:pPr>
  </w:style>
  <w:style w:styleId="Style_27_ch" w:type="character">
    <w:name w:val="c1"/>
    <w:basedOn w:val="Style_5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" w:type="paragraph">
    <w:name w:val="List Paragraph"/>
    <w:basedOn w:val="Style_5"/>
    <w:link w:val="Style_2_ch"/>
    <w:pPr>
      <w:ind w:firstLine="0" w:left="720"/>
      <w:jc w:val="both"/>
    </w:pPr>
  </w:style>
  <w:style w:styleId="Style_2_ch" w:type="character">
    <w:name w:val="List Paragraph"/>
    <w:basedOn w:val="Style_5_ch"/>
    <w:link w:val="Style_2"/>
  </w:style>
  <w:style w:styleId="Style_29" w:type="paragraph">
    <w:name w:val="Font Style22"/>
    <w:basedOn w:val="Style_10"/>
    <w:link w:val="Style_29_ch"/>
    <w:rPr>
      <w:rFonts w:ascii="Arial" w:hAnsi="Arial"/>
      <w:b w:val="1"/>
      <w:sz w:val="18"/>
    </w:rPr>
  </w:style>
  <w:style w:styleId="Style_29_ch" w:type="character">
    <w:name w:val="Font Style22"/>
    <w:basedOn w:val="Style_10_ch"/>
    <w:link w:val="Style_29"/>
    <w:rPr>
      <w:rFonts w:ascii="Arial" w:hAnsi="Arial"/>
      <w:b w:val="1"/>
      <w:sz w:val="18"/>
    </w:rPr>
  </w:style>
  <w:style w:styleId="Style_30" w:type="paragraph">
    <w:name w:val="WW8Num19z0"/>
    <w:link w:val="Style_30_ch"/>
    <w:rPr>
      <w:rFonts w:ascii="Times New Roman" w:hAnsi="Times New Roman"/>
    </w:rPr>
  </w:style>
  <w:style w:styleId="Style_30_ch" w:type="character">
    <w:name w:val="WW8Num19z0"/>
    <w:link w:val="Style_30"/>
    <w:rPr>
      <w:rFonts w:ascii="Times New Roman" w:hAnsi="Times New Roman"/>
    </w:rPr>
  </w:style>
  <w:style w:styleId="Style_31" w:type="paragraph">
    <w:name w:val="WW8Num11z2"/>
    <w:link w:val="Style_31_ch"/>
    <w:rPr>
      <w:rFonts w:ascii="Wingdings" w:hAnsi="Wingdings"/>
    </w:rPr>
  </w:style>
  <w:style w:styleId="Style_31_ch" w:type="character">
    <w:name w:val="WW8Num11z2"/>
    <w:link w:val="Style_31"/>
    <w:rPr>
      <w:rFonts w:ascii="Wingdings" w:hAnsi="Wingdings"/>
    </w:rPr>
  </w:style>
  <w:style w:styleId="Style_32" w:type="paragraph">
    <w:name w:val="apple-converted-space"/>
    <w:basedOn w:val="Style_10"/>
    <w:link w:val="Style_32_ch"/>
  </w:style>
  <w:style w:styleId="Style_32_ch" w:type="character">
    <w:name w:val="apple-converted-space"/>
    <w:basedOn w:val="Style_10_ch"/>
    <w:link w:val="Style_32"/>
  </w:style>
  <w:style w:styleId="Style_33" w:type="paragraph">
    <w:name w:val="Style19"/>
    <w:basedOn w:val="Style_5"/>
    <w:link w:val="Style_33_ch"/>
    <w:pPr>
      <w:widowControl w:val="0"/>
      <w:ind/>
    </w:pPr>
  </w:style>
  <w:style w:styleId="Style_33_ch" w:type="character">
    <w:name w:val="Style19"/>
    <w:basedOn w:val="Style_5_ch"/>
    <w:link w:val="Style_33"/>
  </w:style>
  <w:style w:styleId="Style_34" w:type="paragraph">
    <w:name w:val="WW8Num25z1"/>
    <w:link w:val="Style_34_ch"/>
    <w:rPr>
      <w:rFonts w:ascii="Courier New" w:hAnsi="Courier New"/>
    </w:rPr>
  </w:style>
  <w:style w:styleId="Style_34_ch" w:type="character">
    <w:name w:val="WW8Num25z1"/>
    <w:link w:val="Style_34"/>
    <w:rPr>
      <w:rFonts w:ascii="Courier New" w:hAnsi="Courier New"/>
    </w:rPr>
  </w:style>
  <w:style w:styleId="Style_35" w:type="paragraph">
    <w:name w:val="Normal (Web)"/>
    <w:basedOn w:val="Style_5"/>
    <w:link w:val="Style_35_ch"/>
    <w:pPr>
      <w:spacing w:afterAutospacing="on" w:beforeAutospacing="on"/>
      <w:ind/>
    </w:pPr>
  </w:style>
  <w:style w:styleId="Style_35_ch" w:type="character">
    <w:name w:val="Normal (Web)"/>
    <w:basedOn w:val="Style_5_ch"/>
    <w:link w:val="Style_35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WW8NumSt19z0"/>
    <w:link w:val="Style_37_ch"/>
    <w:rPr>
      <w:rFonts w:ascii="Times New Roman" w:hAnsi="Times New Roman"/>
    </w:rPr>
  </w:style>
  <w:style w:styleId="Style_37_ch" w:type="character">
    <w:name w:val="WW8NumSt19z0"/>
    <w:link w:val="Style_37"/>
    <w:rPr>
      <w:rFonts w:ascii="Times New Roman" w:hAnsi="Times New Roman"/>
    </w:rPr>
  </w:style>
  <w:style w:styleId="Style_38" w:type="paragraph">
    <w:name w:val="WW8Num18z0"/>
    <w:link w:val="Style_38_ch"/>
    <w:rPr>
      <w:rFonts w:ascii="Times New Roman" w:hAnsi="Times New Roman"/>
    </w:rPr>
  </w:style>
  <w:style w:styleId="Style_38_ch" w:type="character">
    <w:name w:val="WW8Num18z0"/>
    <w:link w:val="Style_38"/>
    <w:rPr>
      <w:rFonts w:ascii="Times New Roman" w:hAnsi="Times New Roman"/>
    </w:rPr>
  </w:style>
  <w:style w:styleId="Style_39" w:type="paragraph">
    <w:name w:val="toc 3"/>
    <w:next w:val="Style_5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8Num11z1"/>
    <w:link w:val="Style_40_ch"/>
    <w:rPr>
      <w:rFonts w:ascii="Courier New" w:hAnsi="Courier New"/>
    </w:rPr>
  </w:style>
  <w:style w:styleId="Style_40_ch" w:type="character">
    <w:name w:val="WW8Num11z1"/>
    <w:link w:val="Style_40"/>
    <w:rPr>
      <w:rFonts w:ascii="Courier New" w:hAnsi="Courier New"/>
    </w:rPr>
  </w:style>
  <w:style w:styleId="Style_41" w:type="paragraph">
    <w:name w:val="Содержимое таблицы"/>
    <w:basedOn w:val="Style_5"/>
    <w:link w:val="Style_41_ch"/>
    <w:pPr>
      <w:spacing w:after="200" w:line="276" w:lineRule="auto"/>
      <w:ind/>
    </w:pPr>
    <w:rPr>
      <w:rFonts w:ascii="Calibri" w:hAnsi="Calibri"/>
      <w:sz w:val="22"/>
    </w:rPr>
  </w:style>
  <w:style w:styleId="Style_41_ch" w:type="character">
    <w:name w:val="Содержимое таблицы"/>
    <w:basedOn w:val="Style_5_ch"/>
    <w:link w:val="Style_41"/>
    <w:rPr>
      <w:rFonts w:ascii="Calibri" w:hAnsi="Calibri"/>
      <w:sz w:val="22"/>
    </w:rPr>
  </w:style>
  <w:style w:styleId="Style_42" w:type="paragraph">
    <w:name w:val="header"/>
    <w:basedOn w:val="Style_5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5_ch"/>
    <w:link w:val="Style_42"/>
  </w:style>
  <w:style w:styleId="Style_43" w:type="paragraph">
    <w:name w:val="WW8Num7z0"/>
    <w:link w:val="Style_43_ch"/>
    <w:rPr>
      <w:rFonts w:ascii="Times New Roman" w:hAnsi="Times New Roman"/>
    </w:rPr>
  </w:style>
  <w:style w:styleId="Style_43_ch" w:type="character">
    <w:name w:val="WW8Num7z0"/>
    <w:link w:val="Style_43"/>
    <w:rPr>
      <w:rFonts w:ascii="Times New Roman" w:hAnsi="Times New Roman"/>
    </w:rPr>
  </w:style>
  <w:style w:styleId="Style_44" w:type="paragraph">
    <w:name w:val="Гиперссылка1"/>
    <w:basedOn w:val="Style_10"/>
    <w:link w:val="Style_44_ch"/>
    <w:rPr>
      <w:color w:val="3366CC"/>
    </w:rPr>
  </w:style>
  <w:style w:styleId="Style_44_ch" w:type="character">
    <w:name w:val="Гиперссылка1"/>
    <w:basedOn w:val="Style_10_ch"/>
    <w:link w:val="Style_44"/>
    <w:rPr>
      <w:color w:val="3366CC"/>
    </w:rPr>
  </w:style>
  <w:style w:styleId="Style_45" w:type="paragraph">
    <w:name w:val="заголовки программы"/>
    <w:basedOn w:val="Style_46"/>
    <w:link w:val="Style_45_ch"/>
    <w:pPr>
      <w:spacing w:before="0" w:line="276" w:lineRule="auto"/>
      <w:ind/>
      <w:outlineLvl w:val="8"/>
    </w:pPr>
    <w:rPr>
      <w:rFonts w:ascii="Times New Roman" w:hAnsi="Times New Roman"/>
      <w:b w:val="1"/>
      <w:color w:val="000000"/>
      <w:sz w:val="28"/>
    </w:rPr>
  </w:style>
  <w:style w:styleId="Style_45_ch" w:type="character">
    <w:name w:val="заголовки программы"/>
    <w:basedOn w:val="Style_46_ch"/>
    <w:link w:val="Style_45"/>
    <w:rPr>
      <w:rFonts w:ascii="Times New Roman" w:hAnsi="Times New Roman"/>
      <w:b w:val="1"/>
      <w:color w:val="000000"/>
      <w:sz w:val="28"/>
    </w:rPr>
  </w:style>
  <w:style w:styleId="Style_47" w:type="paragraph">
    <w:name w:val="List"/>
    <w:basedOn w:val="Style_22"/>
    <w:link w:val="Style_47_ch"/>
    <w:pPr>
      <w:spacing w:after="120" w:line="276" w:lineRule="auto"/>
      <w:ind/>
    </w:pPr>
    <w:rPr>
      <w:rFonts w:ascii="Calibri" w:hAnsi="Calibri"/>
      <w:sz w:val="22"/>
    </w:rPr>
  </w:style>
  <w:style w:styleId="Style_47_ch" w:type="character">
    <w:name w:val="List"/>
    <w:basedOn w:val="Style_22_ch"/>
    <w:link w:val="Style_47"/>
    <w:rPr>
      <w:rFonts w:ascii="Calibri" w:hAnsi="Calibri"/>
      <w:sz w:val="22"/>
    </w:rPr>
  </w:style>
  <w:style w:styleId="Style_48" w:type="paragraph">
    <w:name w:val="ConsPlusNormal"/>
    <w:link w:val="Style_48_ch"/>
    <w:pPr>
      <w:widowControl w:val="0"/>
      <w:ind/>
    </w:pPr>
    <w:rPr>
      <w:rFonts w:ascii="Times New Roman" w:hAnsi="Times New Roman"/>
      <w:sz w:val="24"/>
    </w:rPr>
  </w:style>
  <w:style w:styleId="Style_48_ch" w:type="character">
    <w:name w:val="ConsPlusNormal"/>
    <w:link w:val="Style_48"/>
    <w:rPr>
      <w:rFonts w:ascii="Times New Roman" w:hAnsi="Times New Roman"/>
      <w:sz w:val="24"/>
    </w:rPr>
  </w:style>
  <w:style w:styleId="Style_49" w:type="paragraph">
    <w:name w:val="основной текст программы"/>
    <w:basedOn w:val="Style_5"/>
    <w:link w:val="Style_49_ch"/>
    <w:pPr>
      <w:spacing w:line="276" w:lineRule="auto"/>
      <w:ind/>
      <w:jc w:val="both"/>
    </w:pPr>
  </w:style>
  <w:style w:styleId="Style_49_ch" w:type="character">
    <w:name w:val="основной текст программы"/>
    <w:basedOn w:val="Style_5_ch"/>
    <w:link w:val="Style_49"/>
  </w:style>
  <w:style w:styleId="Style_50" w:type="paragraph">
    <w:name w:val="c0"/>
    <w:basedOn w:val="Style_10"/>
    <w:link w:val="Style_50_ch"/>
  </w:style>
  <w:style w:styleId="Style_50_ch" w:type="character">
    <w:name w:val="c0"/>
    <w:basedOn w:val="Style_10_ch"/>
    <w:link w:val="Style_50"/>
  </w:style>
  <w:style w:styleId="Style_51" w:type="paragraph">
    <w:name w:val="WW8Num10z0"/>
    <w:link w:val="Style_51_ch"/>
    <w:rPr>
      <w:rFonts w:ascii="Times New Roman" w:hAnsi="Times New Roman"/>
    </w:rPr>
  </w:style>
  <w:style w:styleId="Style_51_ch" w:type="character">
    <w:name w:val="WW8Num10z0"/>
    <w:link w:val="Style_51"/>
    <w:rPr>
      <w:rFonts w:ascii="Times New Roman" w:hAnsi="Times New Roman"/>
    </w:rPr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Заголовок1"/>
    <w:basedOn w:val="Style_5"/>
    <w:next w:val="Style_22"/>
    <w:link w:val="Style_53_ch"/>
    <w:pPr>
      <w:keepNext w:val="1"/>
      <w:spacing w:after="120" w:before="240" w:line="276" w:lineRule="auto"/>
      <w:ind/>
    </w:pPr>
    <w:rPr>
      <w:rFonts w:ascii="Arial" w:hAnsi="Arial"/>
      <w:sz w:val="28"/>
    </w:rPr>
  </w:style>
  <w:style w:styleId="Style_53_ch" w:type="character">
    <w:name w:val="Заголовок1"/>
    <w:basedOn w:val="Style_5_ch"/>
    <w:link w:val="Style_53"/>
    <w:rPr>
      <w:rFonts w:ascii="Arial" w:hAnsi="Arial"/>
      <w:sz w:val="28"/>
    </w:rPr>
  </w:style>
  <w:style w:styleId="Style_54" w:type="paragraph">
    <w:name w:val="WW8Num2z0"/>
    <w:link w:val="Style_54_ch"/>
    <w:rPr>
      <w:rFonts w:ascii="Symbol" w:hAnsi="Symbol"/>
    </w:rPr>
  </w:style>
  <w:style w:styleId="Style_54_ch" w:type="character">
    <w:name w:val="WW8Num2z0"/>
    <w:link w:val="Style_54"/>
    <w:rPr>
      <w:rFonts w:ascii="Symbol" w:hAnsi="Symbol"/>
    </w:rPr>
  </w:style>
  <w:style w:styleId="Style_55" w:type="paragraph">
    <w:name w:val="Font Style19"/>
    <w:link w:val="Style_55_ch"/>
    <w:rPr>
      <w:rFonts w:ascii="Times New Roman" w:hAnsi="Times New Roman"/>
      <w:sz w:val="22"/>
    </w:rPr>
  </w:style>
  <w:style w:styleId="Style_55_ch" w:type="character">
    <w:name w:val="Font Style19"/>
    <w:link w:val="Style_55"/>
    <w:rPr>
      <w:rFonts w:ascii="Times New Roman" w:hAnsi="Times New Roman"/>
      <w:sz w:val="22"/>
    </w:rPr>
  </w:style>
  <w:style w:styleId="Style_56" w:type="paragraph">
    <w:name w:val="WW8Num11z0"/>
    <w:link w:val="Style_56_ch"/>
    <w:rPr>
      <w:rFonts w:ascii="Symbol" w:hAnsi="Symbol"/>
    </w:rPr>
  </w:style>
  <w:style w:styleId="Style_56_ch" w:type="character">
    <w:name w:val="WW8Num11z0"/>
    <w:link w:val="Style_56"/>
    <w:rPr>
      <w:rFonts w:ascii="Symbol" w:hAnsi="Symbol"/>
    </w:rPr>
  </w:style>
  <w:style w:styleId="Style_46" w:type="paragraph">
    <w:name w:val="heading 1"/>
    <w:basedOn w:val="Style_5"/>
    <w:next w:val="Style_5"/>
    <w:link w:val="Style_46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366091"/>
      <w:sz w:val="32"/>
    </w:rPr>
  </w:style>
  <w:style w:styleId="Style_46_ch" w:type="character">
    <w:name w:val="heading 1"/>
    <w:basedOn w:val="Style_5_ch"/>
    <w:link w:val="Style_46"/>
    <w:rPr>
      <w:rFonts w:asciiTheme="majorAscii" w:hAnsiTheme="majorHAnsi"/>
      <w:color w:themeColor="accent1" w:themeShade="BF" w:val="366091"/>
      <w:sz w:val="32"/>
    </w:rPr>
  </w:style>
  <w:style w:styleId="Style_57" w:type="paragraph">
    <w:name w:val="WW8NumSt24z0"/>
    <w:link w:val="Style_57_ch"/>
    <w:rPr>
      <w:rFonts w:ascii="Arial" w:hAnsi="Arial"/>
    </w:rPr>
  </w:style>
  <w:style w:styleId="Style_57_ch" w:type="character">
    <w:name w:val="WW8NumSt24z0"/>
    <w:link w:val="Style_57"/>
    <w:rPr>
      <w:rFonts w:ascii="Arial" w:hAnsi="Arial"/>
    </w:rPr>
  </w:style>
  <w:style w:styleId="Style_58" w:type="paragraph">
    <w:name w:val="footer"/>
    <w:basedOn w:val="Style_5"/>
    <w:link w:val="Style_58_ch"/>
    <w:pPr>
      <w:tabs>
        <w:tab w:leader="none" w:pos="4677" w:val="center"/>
        <w:tab w:leader="none" w:pos="9355" w:val="right"/>
      </w:tabs>
      <w:spacing w:after="200" w:line="276" w:lineRule="auto"/>
      <w:ind/>
    </w:pPr>
    <w:rPr>
      <w:rFonts w:ascii="Calibri" w:hAnsi="Calibri"/>
      <w:sz w:val="22"/>
    </w:rPr>
  </w:style>
  <w:style w:styleId="Style_58_ch" w:type="character">
    <w:name w:val="footer"/>
    <w:basedOn w:val="Style_5_ch"/>
    <w:link w:val="Style_58"/>
    <w:rPr>
      <w:rFonts w:ascii="Calibri" w:hAnsi="Calibri"/>
      <w:sz w:val="22"/>
    </w:rPr>
  </w:style>
  <w:style w:styleId="Style_59" w:type="paragraph">
    <w:name w:val="Font Style98"/>
    <w:basedOn w:val="Style_10"/>
    <w:link w:val="Style_59_ch"/>
    <w:rPr>
      <w:rFonts w:ascii="Times New Roman" w:hAnsi="Times New Roman"/>
      <w:sz w:val="18"/>
    </w:rPr>
  </w:style>
  <w:style w:styleId="Style_59_ch" w:type="character">
    <w:name w:val="Font Style98"/>
    <w:basedOn w:val="Style_10_ch"/>
    <w:link w:val="Style_59"/>
    <w:rPr>
      <w:rFonts w:ascii="Times New Roman" w:hAnsi="Times New Roman"/>
      <w:sz w:val="18"/>
    </w:rPr>
  </w:style>
  <w:style w:styleId="Style_60" w:type="paragraph">
    <w:name w:val="Просмотренная гиперссылка1"/>
    <w:basedOn w:val="Style_10"/>
    <w:link w:val="Style_60_ch"/>
    <w:rPr>
      <w:color w:themeColor="followedHyperlink" w:val="800080"/>
      <w:u w:val="single"/>
    </w:rPr>
  </w:style>
  <w:style w:styleId="Style_60_ch" w:type="character">
    <w:name w:val="Просмотренная гиперссылка1"/>
    <w:basedOn w:val="Style_10_ch"/>
    <w:link w:val="Style_60"/>
    <w:rPr>
      <w:color w:themeColor="followedHyperlink" w:val="800080"/>
      <w:u w:val="single"/>
    </w:rPr>
  </w:style>
  <w:style w:styleId="Style_61" w:type="paragraph">
    <w:name w:val="c7"/>
    <w:basedOn w:val="Style_5"/>
    <w:link w:val="Style_61_ch"/>
    <w:pPr>
      <w:spacing w:afterAutospacing="on" w:beforeAutospacing="on"/>
      <w:ind/>
    </w:pPr>
  </w:style>
  <w:style w:styleId="Style_61_ch" w:type="character">
    <w:name w:val="c7"/>
    <w:basedOn w:val="Style_5_ch"/>
    <w:link w:val="Style_61"/>
  </w:style>
  <w:style w:styleId="Style_62" w:type="paragraph">
    <w:name w:val="WW8Num22z1"/>
    <w:link w:val="Style_62_ch"/>
    <w:rPr>
      <w:rFonts w:ascii="Courier New" w:hAnsi="Courier New"/>
    </w:rPr>
  </w:style>
  <w:style w:styleId="Style_62_ch" w:type="character">
    <w:name w:val="WW8Num22z1"/>
    <w:link w:val="Style_62"/>
    <w:rPr>
      <w:rFonts w:ascii="Courier New" w:hAnsi="Courier New"/>
    </w:rPr>
  </w:style>
  <w:style w:styleId="Style_63" w:type="paragraph">
    <w:name w:val="c3"/>
    <w:basedOn w:val="Style_10"/>
    <w:link w:val="Style_63_ch"/>
  </w:style>
  <w:style w:styleId="Style_63_ch" w:type="character">
    <w:name w:val="c3"/>
    <w:basedOn w:val="Style_10_ch"/>
    <w:link w:val="Style_63"/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basedOn w:val="Style_5"/>
    <w:link w:val="Style_65_ch"/>
    <w:rPr>
      <w:sz w:val="20"/>
    </w:rPr>
  </w:style>
  <w:style w:styleId="Style_65_ch" w:type="character">
    <w:name w:val="Footnote"/>
    <w:basedOn w:val="Style_5_ch"/>
    <w:link w:val="Style_65"/>
    <w:rPr>
      <w:sz w:val="20"/>
    </w:rPr>
  </w:style>
  <w:style w:styleId="Style_66" w:type="paragraph">
    <w:name w:val="WW8Num5z3"/>
    <w:link w:val="Style_66_ch"/>
    <w:rPr>
      <w:rFonts w:ascii="Symbol" w:hAnsi="Symbol"/>
    </w:rPr>
  </w:style>
  <w:style w:styleId="Style_66_ch" w:type="character">
    <w:name w:val="WW8Num5z3"/>
    <w:link w:val="Style_66"/>
    <w:rPr>
      <w:rFonts w:ascii="Symbol" w:hAnsi="Symbol"/>
    </w:rPr>
  </w:style>
  <w:style w:styleId="Style_67" w:type="paragraph">
    <w:name w:val="toc 1"/>
    <w:next w:val="Style_5"/>
    <w:link w:val="Style_67_ch"/>
    <w:uiPriority w:val="39"/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Header and Footer"/>
    <w:link w:val="Style_68_ch"/>
    <w:pPr>
      <w:ind/>
      <w:jc w:val="both"/>
    </w:pPr>
    <w:rPr>
      <w:rFonts w:ascii="XO Thames" w:hAnsi="XO Thames"/>
    </w:rPr>
  </w:style>
  <w:style w:styleId="Style_68_ch" w:type="character">
    <w:name w:val="Header and Footer"/>
    <w:link w:val="Style_68"/>
    <w:rPr>
      <w:rFonts w:ascii="XO Thames" w:hAnsi="XO Thames"/>
    </w:rPr>
  </w:style>
  <w:style w:styleId="Style_69" w:type="paragraph">
    <w:name w:val="список литературы Знак"/>
    <w:link w:val="Style_69_ch"/>
    <w:rPr>
      <w:sz w:val="28"/>
    </w:rPr>
  </w:style>
  <w:style w:styleId="Style_69_ch" w:type="character">
    <w:name w:val="список литературы Знак"/>
    <w:link w:val="Style_69"/>
    <w:rPr>
      <w:sz w:val="28"/>
    </w:rPr>
  </w:style>
  <w:style w:styleId="Style_70" w:type="paragraph">
    <w:name w:val="WW8Num21z0"/>
    <w:link w:val="Style_70_ch"/>
    <w:rPr>
      <w:rFonts w:ascii="Times New Roman" w:hAnsi="Times New Roman"/>
    </w:rPr>
  </w:style>
  <w:style w:styleId="Style_70_ch" w:type="character">
    <w:name w:val="WW8Num21z0"/>
    <w:link w:val="Style_70"/>
    <w:rPr>
      <w:rFonts w:ascii="Times New Roman" w:hAnsi="Times New Roman"/>
    </w:rPr>
  </w:style>
  <w:style w:styleId="Style_71" w:type="paragraph">
    <w:name w:val="WW8Num5z0"/>
    <w:link w:val="Style_71_ch"/>
    <w:rPr>
      <w:rFonts w:ascii="Symbol" w:hAnsi="Symbol"/>
    </w:rPr>
  </w:style>
  <w:style w:styleId="Style_71_ch" w:type="character">
    <w:name w:val="WW8Num5z0"/>
    <w:link w:val="Style_71"/>
    <w:rPr>
      <w:rFonts w:ascii="Symbol" w:hAnsi="Symbol"/>
    </w:rPr>
  </w:style>
  <w:style w:styleId="Style_72" w:type="paragraph">
    <w:name w:val="toc 9"/>
    <w:next w:val="Style_5"/>
    <w:link w:val="Style_72_ch"/>
    <w:uiPriority w:val="39"/>
    <w:pPr>
      <w:ind w:firstLine="0" w:left="1600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список литературы"/>
    <w:basedOn w:val="Style_2"/>
    <w:link w:val="Style_73_ch"/>
    <w:pPr>
      <w:tabs>
        <w:tab w:leader="none" w:pos="0" w:val="left"/>
      </w:tabs>
      <w:spacing w:after="200" w:line="276" w:lineRule="auto"/>
      <w:ind w:hanging="357" w:left="709"/>
      <w:jc w:val="left"/>
    </w:pPr>
    <w:rPr>
      <w:rFonts w:ascii="Calibri" w:hAnsi="Calibri"/>
      <w:sz w:val="28"/>
    </w:rPr>
  </w:style>
  <w:style w:styleId="Style_73_ch" w:type="character">
    <w:name w:val="список литературы"/>
    <w:basedOn w:val="Style_2_ch"/>
    <w:link w:val="Style_73"/>
    <w:rPr>
      <w:rFonts w:ascii="Calibri" w:hAnsi="Calibri"/>
      <w:sz w:val="28"/>
    </w:rPr>
  </w:style>
  <w:style w:styleId="Style_74" w:type="paragraph">
    <w:name w:val="WW8Num22z0"/>
    <w:link w:val="Style_74_ch"/>
    <w:rPr>
      <w:rFonts w:ascii="Symbol" w:hAnsi="Symbol"/>
    </w:rPr>
  </w:style>
  <w:style w:styleId="Style_74_ch" w:type="character">
    <w:name w:val="WW8Num22z0"/>
    <w:link w:val="Style_74"/>
    <w:rPr>
      <w:rFonts w:ascii="Symbol" w:hAnsi="Symbol"/>
    </w:rPr>
  </w:style>
  <w:style w:styleId="Style_75" w:type="paragraph">
    <w:name w:val="WW8Num5z1"/>
    <w:link w:val="Style_75_ch"/>
    <w:rPr>
      <w:rFonts w:ascii="Courier New" w:hAnsi="Courier New"/>
    </w:rPr>
  </w:style>
  <w:style w:styleId="Style_75_ch" w:type="character">
    <w:name w:val="WW8Num5z1"/>
    <w:link w:val="Style_75"/>
    <w:rPr>
      <w:rFonts w:ascii="Courier New" w:hAnsi="Courier New"/>
    </w:rPr>
  </w:style>
  <w:style w:styleId="Style_76" w:type="paragraph">
    <w:name w:val="msonospacing"/>
    <w:basedOn w:val="Style_5"/>
    <w:link w:val="Style_76_ch"/>
    <w:rPr>
      <w:rFonts w:ascii="Calibri" w:hAnsi="Calibri"/>
    </w:rPr>
  </w:style>
  <w:style w:styleId="Style_76_ch" w:type="character">
    <w:name w:val="msonospacing"/>
    <w:basedOn w:val="Style_5_ch"/>
    <w:link w:val="Style_76"/>
    <w:rPr>
      <w:rFonts w:ascii="Calibri" w:hAnsi="Calibri"/>
    </w:rPr>
  </w:style>
  <w:style w:styleId="Style_77" w:type="paragraph">
    <w:name w:val="Balloon Text"/>
    <w:basedOn w:val="Style_5"/>
    <w:link w:val="Style_77_ch"/>
    <w:rPr>
      <w:rFonts w:ascii="Tahoma" w:hAnsi="Tahoma"/>
      <w:sz w:val="16"/>
    </w:rPr>
  </w:style>
  <w:style w:styleId="Style_77_ch" w:type="character">
    <w:name w:val="Balloon Text"/>
    <w:basedOn w:val="Style_5_ch"/>
    <w:link w:val="Style_77"/>
    <w:rPr>
      <w:rFonts w:ascii="Tahoma" w:hAnsi="Tahoma"/>
      <w:sz w:val="16"/>
    </w:rPr>
  </w:style>
  <w:style w:styleId="Style_78" w:type="paragraph">
    <w:name w:val="Выделение1"/>
    <w:basedOn w:val="Style_10"/>
    <w:link w:val="Style_78_ch"/>
    <w:rPr>
      <w:i w:val="1"/>
    </w:rPr>
  </w:style>
  <w:style w:styleId="Style_78_ch" w:type="character">
    <w:name w:val="Выделение1"/>
    <w:basedOn w:val="Style_10_ch"/>
    <w:link w:val="Style_78"/>
    <w:rPr>
      <w:i w:val="1"/>
    </w:rPr>
  </w:style>
  <w:style w:styleId="Style_79" w:type="paragraph">
    <w:name w:val="toc 8"/>
    <w:next w:val="Style_5"/>
    <w:link w:val="Style_79_ch"/>
    <w:uiPriority w:val="39"/>
    <w:pPr>
      <w:ind w:firstLine="0" w:left="1400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c4"/>
    <w:basedOn w:val="Style_5"/>
    <w:link w:val="Style_80_ch"/>
    <w:pPr>
      <w:spacing w:afterAutospacing="on" w:beforeAutospacing="on"/>
      <w:ind/>
    </w:pPr>
  </w:style>
  <w:style w:styleId="Style_80_ch" w:type="character">
    <w:name w:val="c4"/>
    <w:basedOn w:val="Style_5_ch"/>
    <w:link w:val="Style_80"/>
  </w:style>
  <w:style w:styleId="Style_81" w:type="paragraph">
    <w:name w:val="WW8Num6z0"/>
    <w:link w:val="Style_81_ch"/>
    <w:rPr>
      <w:rFonts w:ascii="Symbol" w:hAnsi="Symbol"/>
    </w:rPr>
  </w:style>
  <w:style w:styleId="Style_81_ch" w:type="character">
    <w:name w:val="WW8Num6z0"/>
    <w:link w:val="Style_81"/>
    <w:rPr>
      <w:rFonts w:ascii="Symbol" w:hAnsi="Symbol"/>
    </w:rPr>
  </w:style>
  <w:style w:styleId="Style_82" w:type="paragraph">
    <w:name w:val="c17"/>
    <w:basedOn w:val="Style_10"/>
    <w:link w:val="Style_82_ch"/>
  </w:style>
  <w:style w:styleId="Style_82_ch" w:type="character">
    <w:name w:val="c17"/>
    <w:basedOn w:val="Style_10_ch"/>
    <w:link w:val="Style_82"/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83" w:type="paragraph">
    <w:name w:val="WW8Num15z2"/>
    <w:link w:val="Style_83_ch"/>
    <w:rPr>
      <w:rFonts w:ascii="Wingdings" w:hAnsi="Wingdings"/>
    </w:rPr>
  </w:style>
  <w:style w:styleId="Style_83_ch" w:type="character">
    <w:name w:val="WW8Num15z2"/>
    <w:link w:val="Style_83"/>
    <w:rPr>
      <w:rFonts w:ascii="Wingdings" w:hAnsi="Wingdings"/>
    </w:rPr>
  </w:style>
  <w:style w:styleId="Style_84" w:type="paragraph">
    <w:name w:val="WW8Num23z0"/>
    <w:link w:val="Style_84_ch"/>
    <w:rPr>
      <w:rFonts w:ascii="Times New Roman" w:hAnsi="Times New Roman"/>
    </w:rPr>
  </w:style>
  <w:style w:styleId="Style_84_ch" w:type="character">
    <w:name w:val="WW8Num23z0"/>
    <w:link w:val="Style_84"/>
    <w:rPr>
      <w:rFonts w:ascii="Times New Roman" w:hAnsi="Times New Roman"/>
    </w:rPr>
  </w:style>
  <w:style w:styleId="Style_85" w:type="paragraph">
    <w:name w:val="Указатель1"/>
    <w:basedOn w:val="Style_5"/>
    <w:link w:val="Style_85_ch"/>
    <w:pPr>
      <w:spacing w:after="200" w:line="276" w:lineRule="auto"/>
      <w:ind/>
    </w:pPr>
    <w:rPr>
      <w:rFonts w:ascii="Calibri" w:hAnsi="Calibri"/>
      <w:sz w:val="22"/>
    </w:rPr>
  </w:style>
  <w:style w:styleId="Style_85_ch" w:type="character">
    <w:name w:val="Указатель1"/>
    <w:basedOn w:val="Style_5_ch"/>
    <w:link w:val="Style_85"/>
    <w:rPr>
      <w:rFonts w:ascii="Calibri" w:hAnsi="Calibri"/>
      <w:sz w:val="22"/>
    </w:rPr>
  </w:style>
  <w:style w:styleId="Style_86" w:type="paragraph">
    <w:name w:val="WW8Num25z0"/>
    <w:link w:val="Style_86_ch"/>
    <w:rPr>
      <w:rFonts w:ascii="Symbol" w:hAnsi="Symbol"/>
    </w:rPr>
  </w:style>
  <w:style w:styleId="Style_86_ch" w:type="character">
    <w:name w:val="WW8Num25z0"/>
    <w:link w:val="Style_86"/>
    <w:rPr>
      <w:rFonts w:ascii="Symbol" w:hAnsi="Symbol"/>
    </w:rPr>
  </w:style>
  <w:style w:styleId="Style_87" w:type="paragraph">
    <w:name w:val="WW8Num3z0"/>
    <w:link w:val="Style_87_ch"/>
    <w:rPr>
      <w:rFonts w:ascii="Symbol" w:hAnsi="Symbol"/>
    </w:rPr>
  </w:style>
  <w:style w:styleId="Style_87_ch" w:type="character">
    <w:name w:val="WW8Num3z0"/>
    <w:link w:val="Style_87"/>
    <w:rPr>
      <w:rFonts w:ascii="Symbol" w:hAnsi="Symbol"/>
    </w:rPr>
  </w:style>
  <w:style w:styleId="Style_88" w:type="paragraph">
    <w:name w:val="toc 5"/>
    <w:next w:val="Style_5"/>
    <w:link w:val="Style_88_ch"/>
    <w:uiPriority w:val="39"/>
    <w:pPr>
      <w:ind w:firstLine="0" w:left="800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89" w:type="paragraph">
    <w:name w:val="WW8Num14z0"/>
    <w:link w:val="Style_89_ch"/>
    <w:rPr>
      <w:rFonts w:ascii="Times New Roman" w:hAnsi="Times New Roman"/>
    </w:rPr>
  </w:style>
  <w:style w:styleId="Style_89_ch" w:type="character">
    <w:name w:val="WW8Num14z0"/>
    <w:link w:val="Style_89"/>
    <w:rPr>
      <w:rFonts w:ascii="Times New Roman" w:hAnsi="Times New Roman"/>
    </w:rPr>
  </w:style>
  <w:style w:styleId="Style_90" w:type="paragraph">
    <w:name w:val="c13"/>
    <w:basedOn w:val="Style_10"/>
    <w:link w:val="Style_90_ch"/>
  </w:style>
  <w:style w:styleId="Style_90_ch" w:type="character">
    <w:name w:val="c13"/>
    <w:basedOn w:val="Style_10_ch"/>
    <w:link w:val="Style_90"/>
  </w:style>
  <w:style w:styleId="Style_91" w:type="paragraph">
    <w:name w:val="centr"/>
    <w:basedOn w:val="Style_5"/>
    <w:link w:val="Style_91_ch"/>
    <w:pPr>
      <w:spacing w:afterAutospacing="on" w:beforeAutospacing="on"/>
      <w:ind/>
      <w:jc w:val="center"/>
    </w:pPr>
    <w:rPr>
      <w:i w:val="1"/>
      <w:sz w:val="22"/>
    </w:rPr>
  </w:style>
  <w:style w:styleId="Style_91_ch" w:type="character">
    <w:name w:val="centr"/>
    <w:basedOn w:val="Style_5_ch"/>
    <w:link w:val="Style_91"/>
    <w:rPr>
      <w:i w:val="1"/>
      <w:sz w:val="22"/>
    </w:rPr>
  </w:style>
  <w:style w:styleId="Style_92" w:type="paragraph">
    <w:name w:val="WW8Num5z2"/>
    <w:link w:val="Style_92_ch"/>
    <w:rPr>
      <w:rFonts w:ascii="Wingdings" w:hAnsi="Wingdings"/>
    </w:rPr>
  </w:style>
  <w:style w:styleId="Style_92_ch" w:type="character">
    <w:name w:val="WW8Num5z2"/>
    <w:link w:val="Style_92"/>
    <w:rPr>
      <w:rFonts w:ascii="Wingdings" w:hAnsi="Wingdings"/>
    </w:rPr>
  </w:style>
  <w:style w:styleId="Style_93" w:type="paragraph">
    <w:name w:val="WW8Num22z2"/>
    <w:link w:val="Style_93_ch"/>
    <w:rPr>
      <w:rFonts w:ascii="Wingdings" w:hAnsi="Wingdings"/>
    </w:rPr>
  </w:style>
  <w:style w:styleId="Style_93_ch" w:type="character">
    <w:name w:val="WW8Num22z2"/>
    <w:link w:val="Style_93"/>
    <w:rPr>
      <w:rFonts w:ascii="Wingdings" w:hAnsi="Wingdings"/>
    </w:rPr>
  </w:style>
  <w:style w:styleId="Style_94" w:type="paragraph">
    <w:name w:val="Font Style44"/>
    <w:basedOn w:val="Style_10"/>
    <w:link w:val="Style_94_ch"/>
    <w:rPr>
      <w:rFonts w:ascii="Times New Roman" w:hAnsi="Times New Roman"/>
      <w:b w:val="1"/>
      <w:i w:val="1"/>
      <w:sz w:val="18"/>
    </w:rPr>
  </w:style>
  <w:style w:styleId="Style_94_ch" w:type="character">
    <w:name w:val="Font Style44"/>
    <w:basedOn w:val="Style_10_ch"/>
    <w:link w:val="Style_94"/>
    <w:rPr>
      <w:rFonts w:ascii="Times New Roman" w:hAnsi="Times New Roman"/>
      <w:b w:val="1"/>
      <w:i w:val="1"/>
      <w:sz w:val="18"/>
    </w:rPr>
  </w:style>
  <w:style w:styleId="Style_95" w:type="paragraph">
    <w:name w:val="WW8Num13z0"/>
    <w:link w:val="Style_95_ch"/>
    <w:rPr>
      <w:rFonts w:ascii="Times New Roman" w:hAnsi="Times New Roman"/>
    </w:rPr>
  </w:style>
  <w:style w:styleId="Style_95_ch" w:type="character">
    <w:name w:val="WW8Num13z0"/>
    <w:link w:val="Style_95"/>
    <w:rPr>
      <w:rFonts w:ascii="Times New Roman" w:hAnsi="Times New Roman"/>
    </w:rPr>
  </w:style>
  <w:style w:styleId="Style_96" w:type="paragraph">
    <w:name w:val="WW8Num25z2"/>
    <w:link w:val="Style_96_ch"/>
    <w:rPr>
      <w:rFonts w:ascii="Wingdings" w:hAnsi="Wingdings"/>
    </w:rPr>
  </w:style>
  <w:style w:styleId="Style_96_ch" w:type="character">
    <w:name w:val="WW8Num25z2"/>
    <w:link w:val="Style_96"/>
    <w:rPr>
      <w:rFonts w:ascii="Wingdings" w:hAnsi="Wingdings"/>
    </w:rPr>
  </w:style>
  <w:style w:styleId="Style_97" w:type="paragraph">
    <w:name w:val="Заголовок таблицы"/>
    <w:basedOn w:val="Style_41"/>
    <w:link w:val="Style_97_ch"/>
    <w:pPr>
      <w:ind/>
      <w:jc w:val="center"/>
    </w:pPr>
    <w:rPr>
      <w:b w:val="1"/>
    </w:rPr>
  </w:style>
  <w:style w:styleId="Style_97_ch" w:type="character">
    <w:name w:val="Заголовок таблицы"/>
    <w:basedOn w:val="Style_41_ch"/>
    <w:link w:val="Style_97"/>
    <w:rPr>
      <w:b w:val="1"/>
    </w:rPr>
  </w:style>
  <w:style w:styleId="Style_98" w:type="paragraph">
    <w:name w:val="Subtitle"/>
    <w:next w:val="Style_5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24z0"/>
    <w:link w:val="Style_99_ch"/>
    <w:rPr>
      <w:rFonts w:ascii="Times New Roman" w:hAnsi="Times New Roman"/>
    </w:rPr>
  </w:style>
  <w:style w:styleId="Style_99_ch" w:type="character">
    <w:name w:val="WW8Num24z0"/>
    <w:link w:val="Style_99"/>
    <w:rPr>
      <w:rFonts w:ascii="Times New Roman" w:hAnsi="Times New Roman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00" w:type="paragraph">
    <w:name w:val="Title"/>
    <w:next w:val="Style_5"/>
    <w:link w:val="Style_10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0_ch" w:type="character">
    <w:name w:val="Title"/>
    <w:link w:val="Style_100"/>
    <w:rPr>
      <w:rFonts w:ascii="XO Thames" w:hAnsi="XO Thames"/>
      <w:b w:val="1"/>
      <w:caps w:val="1"/>
      <w:sz w:val="40"/>
    </w:rPr>
  </w:style>
  <w:style w:styleId="Style_101" w:type="paragraph">
    <w:name w:val="heading 4"/>
    <w:basedOn w:val="Style_5"/>
    <w:next w:val="Style_5"/>
    <w:link w:val="Style_101_ch"/>
    <w:uiPriority w:val="9"/>
    <w:qFormat/>
    <w:pPr>
      <w:keepNext w:val="1"/>
      <w:ind/>
      <w:jc w:val="center"/>
      <w:outlineLvl w:val="3"/>
    </w:pPr>
    <w:rPr>
      <w:b w:val="1"/>
      <w:sz w:val="28"/>
    </w:rPr>
  </w:style>
  <w:style w:styleId="Style_101_ch" w:type="character">
    <w:name w:val="heading 4"/>
    <w:basedOn w:val="Style_5_ch"/>
    <w:link w:val="Style_101"/>
    <w:rPr>
      <w:b w:val="1"/>
      <w:sz w:val="28"/>
    </w:rPr>
  </w:style>
  <w:style w:styleId="Style_102" w:type="paragraph">
    <w:name w:val="Название1"/>
    <w:basedOn w:val="Style_5"/>
    <w:link w:val="Style_102_ch"/>
    <w:pPr>
      <w:spacing w:after="120" w:before="120" w:line="276" w:lineRule="auto"/>
      <w:ind/>
    </w:pPr>
    <w:rPr>
      <w:rFonts w:ascii="Calibri" w:hAnsi="Calibri"/>
      <w:i w:val="1"/>
    </w:rPr>
  </w:style>
  <w:style w:styleId="Style_102_ch" w:type="character">
    <w:name w:val="Название1"/>
    <w:basedOn w:val="Style_5_ch"/>
    <w:link w:val="Style_102"/>
    <w:rPr>
      <w:rFonts w:ascii="Calibri" w:hAnsi="Calibri"/>
      <w:i w:val="1"/>
    </w:rPr>
  </w:style>
  <w:style w:styleId="Style_103" w:type="paragraph">
    <w:name w:val="основной текст программы Знак"/>
    <w:link w:val="Style_103_ch"/>
    <w:rPr>
      <w:rFonts w:ascii="Times New Roman" w:hAnsi="Times New Roman"/>
      <w:sz w:val="24"/>
    </w:rPr>
  </w:style>
  <w:style w:styleId="Style_103_ch" w:type="character">
    <w:name w:val="основной текст программы Знак"/>
    <w:link w:val="Style_103"/>
    <w:rPr>
      <w:rFonts w:ascii="Times New Roman" w:hAnsi="Times New Roman"/>
      <w:sz w:val="24"/>
    </w:rPr>
  </w:style>
  <w:style w:styleId="Style_104" w:type="paragraph">
    <w:name w:val="Обычный1"/>
    <w:link w:val="Style_104_ch"/>
    <w:rPr>
      <w:rFonts w:ascii="Times New Roman" w:hAnsi="Times New Roman"/>
      <w:sz w:val="24"/>
    </w:rPr>
  </w:style>
  <w:style w:styleId="Style_104_ch" w:type="character">
    <w:name w:val="Обычный1"/>
    <w:link w:val="Style_104"/>
    <w:rPr>
      <w:rFonts w:ascii="Times New Roman" w:hAnsi="Times New Roman"/>
      <w:sz w:val="24"/>
    </w:rPr>
  </w:style>
  <w:style w:styleId="Style_105" w:type="paragraph">
    <w:name w:val="heading 2"/>
    <w:basedOn w:val="Style_5"/>
    <w:next w:val="Style_5"/>
    <w:link w:val="Style_10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05_ch" w:type="character">
    <w:name w:val="heading 2"/>
    <w:basedOn w:val="Style_5_ch"/>
    <w:link w:val="Style_105"/>
    <w:rPr>
      <w:rFonts w:asciiTheme="majorAscii" w:hAnsiTheme="majorHAnsi"/>
      <w:b w:val="1"/>
      <w:color w:themeColor="accent1" w:val="4F81BD"/>
      <w:sz w:val="26"/>
    </w:rPr>
  </w:style>
  <w:style w:styleId="Style_106" w:type="paragraph">
    <w:name w:val="WW8Num15z0"/>
    <w:link w:val="Style_106_ch"/>
    <w:rPr>
      <w:rFonts w:ascii="Symbol" w:hAnsi="Symbol"/>
    </w:rPr>
  </w:style>
  <w:style w:styleId="Style_106_ch" w:type="character">
    <w:name w:val="WW8Num15z0"/>
    <w:link w:val="Style_106"/>
    <w:rPr>
      <w:rFonts w:ascii="Symbol" w:hAnsi="Symbol"/>
    </w:rPr>
  </w:style>
  <w:style w:styleId="Style_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Сетка таблицы1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43" Target="numbering.xml" Type="http://schemas.openxmlformats.org/officeDocument/2006/relationships/numbering"/>
  <Relationship Id="rId42" Target="theme/theme1.xml" Type="http://schemas.openxmlformats.org/officeDocument/2006/relationships/theme"/>
  <Relationship Id="rId40" Target="stylesWithEffects.xml" Type="http://schemas.microsoft.com/office/2007/relationships/stylesWithEffects"/>
  <Relationship Id="rId39" Target="styles.xml" Type="http://schemas.openxmlformats.org/officeDocument/2006/relationships/styles"/>
  <Relationship Id="rId38" Target="settings.xml" Type="http://schemas.openxmlformats.org/officeDocument/2006/relationships/settings"/>
  <Relationship Id="rId41" Target="webSettings.xml" Type="http://schemas.openxmlformats.org/officeDocument/2006/relationships/webSettings"/>
  <Relationship Id="rId36" Target="media/34.jpeg" Type="http://schemas.openxmlformats.org/officeDocument/2006/relationships/image"/>
  <Relationship Id="rId35" Target="media/33.jpeg" Type="http://schemas.openxmlformats.org/officeDocument/2006/relationships/image"/>
  <Relationship Id="rId34" Target="media/32.jpeg" Type="http://schemas.openxmlformats.org/officeDocument/2006/relationships/image"/>
  <Relationship Id="rId33" Target="media/31.jpeg" Type="http://schemas.openxmlformats.org/officeDocument/2006/relationships/image"/>
  <Relationship Id="rId29" Target="media/27.jpeg" Type="http://schemas.openxmlformats.org/officeDocument/2006/relationships/image"/>
  <Relationship Id="rId28" Target="media/26.jpeg" Type="http://schemas.openxmlformats.org/officeDocument/2006/relationships/image"/>
  <Relationship Id="rId27" Target="media/25.jpeg" Type="http://schemas.openxmlformats.org/officeDocument/2006/relationships/image"/>
  <Relationship Id="rId23" Target="media/21.jpeg" Type="http://schemas.openxmlformats.org/officeDocument/2006/relationships/image"/>
  <Relationship Id="rId22" Target="media/20.jpeg" Type="http://schemas.openxmlformats.org/officeDocument/2006/relationships/image"/>
  <Relationship Id="rId21" Target="media/19.jpeg" Type="http://schemas.openxmlformats.org/officeDocument/2006/relationships/image"/>
  <Relationship Id="rId25" Target="media/23.jpeg" Type="http://schemas.openxmlformats.org/officeDocument/2006/relationships/image"/>
  <Relationship Id="rId13" Target="media/11.jpeg" Type="http://schemas.openxmlformats.org/officeDocument/2006/relationships/image"/>
  <Relationship Id="rId11" Target="media/9.jpeg" Type="http://schemas.openxmlformats.org/officeDocument/2006/relationships/image"/>
  <Relationship Id="rId24" Target="media/22.jpeg" Type="http://schemas.openxmlformats.org/officeDocument/2006/relationships/image"/>
  <Relationship Id="rId10" Target="media/8.jpeg" Type="http://schemas.openxmlformats.org/officeDocument/2006/relationships/image"/>
  <Relationship Id="rId17" Target="media/15.jpeg" Type="http://schemas.openxmlformats.org/officeDocument/2006/relationships/image"/>
  <Relationship Id="rId18" Target="media/16.jpeg" Type="http://schemas.openxmlformats.org/officeDocument/2006/relationships/image"/>
  <Relationship Id="rId26" Target="media/24.jpeg" Type="http://schemas.openxmlformats.org/officeDocument/2006/relationships/image"/>
  <Relationship Id="rId15" Target="media/13.jpeg" Type="http://schemas.openxmlformats.org/officeDocument/2006/relationships/image"/>
  <Relationship Id="rId9" Target="media/7.jpeg" Type="http://schemas.openxmlformats.org/officeDocument/2006/relationships/image"/>
  <Relationship Id="rId8" Target="media/6.jpeg" Type="http://schemas.openxmlformats.org/officeDocument/2006/relationships/image"/>
  <Relationship Id="rId20" Target="media/18.jpeg" Type="http://schemas.openxmlformats.org/officeDocument/2006/relationships/image"/>
  <Relationship Id="rId31" Target="media/29.jpeg" Type="http://schemas.openxmlformats.org/officeDocument/2006/relationships/image"/>
  <Relationship Id="rId37" Target="fontTable.xml" Type="http://schemas.openxmlformats.org/officeDocument/2006/relationships/fontTable"/>
  <Relationship Id="rId19" Target="media/17.jpeg" Type="http://schemas.openxmlformats.org/officeDocument/2006/relationships/image"/>
  <Relationship Id="rId7" Target="media/5.jpeg" Type="http://schemas.openxmlformats.org/officeDocument/2006/relationships/image"/>
  <Relationship Id="rId14" Target="media/12.jpeg" Type="http://schemas.openxmlformats.org/officeDocument/2006/relationships/image"/>
  <Relationship Id="rId6" Target="media/4.jpeg" Type="http://schemas.openxmlformats.org/officeDocument/2006/relationships/image"/>
  <Relationship Id="rId5" Target="media/3.jpeg" Type="http://schemas.openxmlformats.org/officeDocument/2006/relationships/image"/>
  <Relationship Id="rId16" Target="media/14.jpeg" Type="http://schemas.openxmlformats.org/officeDocument/2006/relationships/image"/>
  <Relationship Id="rId4" Target="media/2.jpeg" Type="http://schemas.openxmlformats.org/officeDocument/2006/relationships/image"/>
  <Relationship Id="rId12" Target="media/10.jpeg" Type="http://schemas.openxmlformats.org/officeDocument/2006/relationships/image"/>
  <Relationship Id="rId32" Target="media/30.jpeg" Type="http://schemas.openxmlformats.org/officeDocument/2006/relationships/image"/>
  <Relationship Id="rId3" Target="media/1.jpeg" Type="http://schemas.openxmlformats.org/officeDocument/2006/relationships/image"/>
  <Relationship Id="rId30" Target="media/28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2024-09-16T05:11:49Z</dcterms:modified>
</cp:coreProperties>
</file>